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C76A26" w:rsidRPr="00230CE5" w:rsidRDefault="00C76A26" w:rsidP="00C76A26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(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z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</w:instrText>
      </w:r>
      <w:bookmarkStart w:id="0" w:name="Vallalk_nev0"/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FORMTEXT </w:instrTex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0"/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:rsidR="009D2470" w:rsidRPr="00D46CC5" w:rsidRDefault="00380DDF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</w:t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C76A26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</w:instrText>
      </w:r>
      <w:bookmarkStart w:id="1" w:name="Targyev0"/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FORMTEXT </w:instrTex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1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 éves beszámolójának könyvvizsgálatát, amely év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es beszámoló a 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</w:instrText>
      </w:r>
      <w:bookmarkStart w:id="2" w:name="Fordulonap0"/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FORMTEXT </w:instrTex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</w:instrText>
      </w:r>
      <w:bookmarkStart w:id="3" w:name="Merleg_forrasok0"/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FORMTEXT </w:instrTex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</w:instrText>
      </w:r>
      <w:bookmarkStart w:id="4" w:name="Adozott_er0"/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FORMTEXT </w:instrTex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9D2470" w:rsidRP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5" w:name="Mrl_eredmeny_sz0"/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:rsidR="009D2470" w:rsidRPr="00D46CC5" w:rsidRDefault="00380DDF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 </w:instrText>
      </w:r>
      <w:bookmarkStart w:id="6" w:name="Fordulonap1"/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FORMTEXT </w:instrText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separate"/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Fordulónap</w:t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46CC5" w:rsidRDefault="00380DD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bővebb leírását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6C62FC" w:rsidRDefault="00380DDF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</w:t>
      </w:r>
      <w:proofErr w:type="spellStart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ban</w:t>
      </w:r>
      <w:proofErr w:type="spellEnd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 a Nemzetközi Etikai Standardok Testülete által kiadott „Könyvvizsgálók Etikai Kódexe”-</w:t>
      </w:r>
      <w:proofErr w:type="spellStart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proofErr w:type="spellEnd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 (az IESBA Kódex-</w:t>
      </w:r>
      <w:proofErr w:type="spellStart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proofErr w:type="spellEnd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380DD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="00C76A26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="00380DDF">
        <w:rPr>
          <w:rFonts w:ascii="Times New Roman" w:hAnsi="Times New Roman"/>
          <w:sz w:val="20"/>
          <w:szCs w:val="20"/>
          <w:lang w:val="hu-HU"/>
        </w:rPr>
        <w:t>jelentésünk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„Vélemény” szakaszában az év</w:t>
      </w:r>
      <w:r w:rsidR="00380DDF">
        <w:rPr>
          <w:rFonts w:ascii="Times New Roman" w:hAnsi="Times New Roman"/>
          <w:sz w:val="20"/>
          <w:szCs w:val="20"/>
          <w:lang w:val="hu-HU"/>
        </w:rPr>
        <w:t>es beszámolóra adott véleményünk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nem vonatkozik az üzleti jelentésre. </w:t>
      </w:r>
    </w:p>
    <w:p w:rsidR="009D2470" w:rsidRPr="00D70228" w:rsidRDefault="00380DDF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Az éves beszámoló általunk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végzett könyvvi</w:t>
      </w:r>
      <w:r>
        <w:rPr>
          <w:rFonts w:ascii="Times New Roman" w:hAnsi="Times New Roman"/>
          <w:sz w:val="20"/>
          <w:szCs w:val="20"/>
          <w:lang w:val="hu-HU"/>
        </w:rPr>
        <w:t>zsgálatával kapcsolatban a mi felelősségünk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vagy a könyvviz</w:t>
      </w:r>
      <w:r>
        <w:rPr>
          <w:rFonts w:ascii="Times New Roman" w:hAnsi="Times New Roman"/>
          <w:sz w:val="20"/>
          <w:szCs w:val="20"/>
          <w:lang w:val="hu-HU"/>
        </w:rPr>
        <w:t>sgálat során szerzett ismerete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Ha az </w:t>
      </w:r>
      <w:r>
        <w:rPr>
          <w:rFonts w:ascii="Times New Roman" w:hAnsi="Times New Roman"/>
          <w:sz w:val="20"/>
          <w:szCs w:val="20"/>
          <w:lang w:val="hu-HU"/>
        </w:rPr>
        <w:t>elvégzett munkánk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jutunk, hogy az egyéb információk lényeges hibás állítást tartalmaznak</w:t>
      </w:r>
      <w:r>
        <w:rPr>
          <w:rFonts w:ascii="Times New Roman" w:hAnsi="Times New Roman"/>
          <w:sz w:val="20"/>
          <w:szCs w:val="20"/>
          <w:lang w:val="hu-HU"/>
        </w:rPr>
        <w:t>, kötelességünk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a mi felelősség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411DC9" w:rsidRPr="00D70228" w:rsidRDefault="00380DD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szerint a </w:t>
      </w:r>
      <w:r w:rsidR="00C76A26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76A26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="00C76A26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76A26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Mivel egyéb más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mondunk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ra, így e tekintetben nincs 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jelentenivalónk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C76A26" w:rsidRPr="00CD677D" w:rsidRDefault="00C76A26" w:rsidP="00C76A26">
      <w:pPr>
        <w:autoSpaceDE w:val="0"/>
        <w:spacing w:before="120" w:after="0" w:line="280" w:lineRule="exact"/>
        <w:jc w:val="both"/>
        <w:rPr>
          <w:rFonts w:ascii="Times New Roman" w:hAnsi="Times New Roman"/>
          <w:b/>
          <w:i/>
          <w:color w:val="FF0000"/>
          <w:kern w:val="8"/>
          <w:sz w:val="20"/>
          <w:szCs w:val="20"/>
          <w:lang w:val="hu-HU" w:bidi="he-IL"/>
        </w:rPr>
      </w:pPr>
      <w:r w:rsidRPr="00CD677D">
        <w:rPr>
          <w:rFonts w:ascii="Times New Roman" w:hAnsi="Times New Roman"/>
          <w:b/>
          <w:i/>
          <w:color w:val="FF0000"/>
          <w:kern w:val="8"/>
          <w:sz w:val="20"/>
          <w:szCs w:val="20"/>
          <w:lang w:val="hu-HU" w:bidi="he-IL"/>
        </w:rPr>
        <w:t>vagy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:rsidR="009D2470" w:rsidRPr="00D70228" w:rsidRDefault="00380DD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E felelősségünk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teljesítése során az üzleti jel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entéssel kapcsolatos 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kialakításánál a(az) [</w:t>
      </w:r>
      <w:r w:rsidR="009D2470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A93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éb más jogszabályt(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vettük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figyelembe. </w:t>
      </w:r>
    </w:p>
    <w:p w:rsidR="00411DC9" w:rsidRPr="00D70228" w:rsidRDefault="00380DD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szerint a </w:t>
      </w:r>
      <w:r w:rsidR="00C76A26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76A26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="00C76A26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76A26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Start w:id="7" w:name="_GoBack"/>
      <w:bookmarkEnd w:id="7"/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ra, így e t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ekintetben nincs jelentenivalónk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lunk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gy ennek alapján a véleményünket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könyvvizsgálói jelentést bocsássunk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D46CC5" w:rsidRDefault="00380DDF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</w:t>
      </w:r>
      <w:r>
        <w:rPr>
          <w:rFonts w:ascii="Times New Roman" w:hAnsi="Times New Roman"/>
          <w:kern w:val="20"/>
          <w:sz w:val="20"/>
          <w:szCs w:val="20"/>
          <w:lang w:val="hu-HU"/>
        </w:rPr>
        <w:t>vizsgálati bizonyítékot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D46CC5" w:rsidRDefault="00B2449F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 w:rsidR="00380DDF">
        <w:rPr>
          <w:rFonts w:ascii="Times New Roman" w:hAnsi="Times New Roman"/>
          <w:sz w:val="20"/>
          <w:szCs w:val="20"/>
          <w:lang w:val="hu-HU"/>
        </w:rPr>
        <w:t>izsgálati eljárásokat tervezzünk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 w:rsidR="00380DDF"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:rsidR="009A6EE9" w:rsidRPr="00D46CC5" w:rsidRDefault="00380DDF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:rsidR="009A6EE9" w:rsidRPr="00D46CC5" w:rsidRDefault="00380DDF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n. Amenny</w:t>
      </w:r>
      <w:r>
        <w:rPr>
          <w:rFonts w:ascii="Times New Roman" w:hAnsi="Times New Roman"/>
          <w:sz w:val="20"/>
          <w:szCs w:val="20"/>
          <w:lang w:val="hu-HU"/>
        </w:rPr>
        <w:t>iben azt a következtetést vonjuk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</w:t>
      </w:r>
      <w:r>
        <w:rPr>
          <w:rFonts w:ascii="Times New Roman" w:hAnsi="Times New Roman"/>
          <w:sz w:val="20"/>
          <w:szCs w:val="20"/>
          <w:lang w:val="hu-HU"/>
        </w:rPr>
        <w:t>en könyvvizsgálói jelentésünkben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éves beszámolóban lévő kapcsolódó közzétételekre, vagy ha a közzétételek e tekintetb</w:t>
      </w:r>
      <w:r>
        <w:rPr>
          <w:rFonts w:ascii="Times New Roman" w:hAnsi="Times New Roman"/>
          <w:sz w:val="20"/>
          <w:szCs w:val="20"/>
          <w:lang w:val="hu-HU"/>
        </w:rPr>
        <w:t>en nem megfelelőek, minősítenünk kell véleményünket.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:rsidR="009A6EE9" w:rsidRPr="00D46CC5" w:rsidRDefault="00380DDF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bemutatását, felépítését és tartalmát, beleértve a kiegészítő mellékletben tett közzétételeket</w:t>
      </w:r>
      <w:r w:rsidR="008520B6">
        <w:rPr>
          <w:rFonts w:ascii="Times New Roman" w:hAnsi="Times New Roman"/>
          <w:kern w:val="20"/>
          <w:sz w:val="20"/>
          <w:szCs w:val="20"/>
          <w:lang w:val="hu-HU"/>
        </w:rPr>
        <w:t>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az alapul szolgáló ügyletek és események valós bemutatása.</w:t>
      </w:r>
    </w:p>
    <w:p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380DDF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380DDF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C76A26" w:rsidRPr="00F34E13" w:rsidRDefault="00C7468A" w:rsidP="00C76A26">
      <w:pPr>
        <w:tabs>
          <w:tab w:val="left" w:pos="4536"/>
        </w:tabs>
        <w:spacing w:after="0" w:line="240" w:lineRule="auto"/>
        <w:ind w:left="376" w:hanging="360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  <w:r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8" w:name="KVcegszekhely0"/>
      <w:r>
        <w:rPr>
          <w:rFonts w:ascii="Times New Roman" w:hAnsi="Times New Roman"/>
          <w:iCs/>
          <w:spacing w:val="-2"/>
          <w:sz w:val="20"/>
          <w:szCs w:val="20"/>
          <w:lang w:val="hu-HU"/>
        </w:rPr>
        <w:instrText xml:space="preserve"> FORMTEXT </w:instrText>
      </w:r>
      <w:r>
        <w:rPr>
          <w:rFonts w:ascii="Times New Roman" w:hAnsi="Times New Roman"/>
          <w:iCs/>
          <w:spacing w:val="-2"/>
          <w:sz w:val="20"/>
          <w:szCs w:val="20"/>
          <w:lang w:val="hu-HU"/>
        </w:rPr>
      </w:r>
      <w:r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separate"/>
      </w:r>
      <w:r>
        <w:rPr>
          <w:rFonts w:ascii="Times New Roman" w:hAnsi="Times New Roman"/>
          <w:iCs/>
          <w:spacing w:val="-2"/>
          <w:sz w:val="20"/>
          <w:szCs w:val="20"/>
          <w:lang w:val="hu-HU"/>
        </w:rPr>
        <w:t>Könyvvizsgáló cég székhelye(Település)</w:t>
      </w:r>
      <w:r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end"/>
      </w:r>
      <w:bookmarkEnd w:id="8"/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t xml:space="preserve">, </w:t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instrText xml:space="preserve"> </w:instrText>
      </w:r>
      <w:bookmarkStart w:id="9" w:name="KonyvvizsDatum0"/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instrText xml:space="preserve">FORMTEXT </w:instrText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separate"/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t>Mérleg keltezés: Dátum</w:t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end"/>
      </w:r>
      <w:bookmarkEnd w:id="9"/>
    </w:p>
    <w:p w:rsidR="00C76A26" w:rsidRPr="00F34E13" w:rsidRDefault="00C76A26" w:rsidP="00C76A26">
      <w:pPr>
        <w:tabs>
          <w:tab w:val="left" w:pos="4536"/>
        </w:tabs>
        <w:spacing w:after="0" w:line="240" w:lineRule="auto"/>
        <w:ind w:left="376" w:hanging="360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</w:p>
    <w:p w:rsidR="00C76A26" w:rsidRPr="00F34E13" w:rsidRDefault="00C76A26" w:rsidP="00C76A26">
      <w:pPr>
        <w:tabs>
          <w:tab w:val="left" w:pos="4536"/>
        </w:tabs>
        <w:spacing w:after="0" w:line="240" w:lineRule="auto"/>
        <w:ind w:left="376" w:hanging="360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</w:p>
    <w:p w:rsidR="00C76A26" w:rsidRPr="00F34E13" w:rsidRDefault="00C76A26" w:rsidP="00C76A26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</w:p>
    <w:p w:rsidR="00C76A26" w:rsidRPr="00F34E13" w:rsidRDefault="00C76A26" w:rsidP="00C76A26">
      <w:pPr>
        <w:tabs>
          <w:tab w:val="left" w:pos="4536"/>
        </w:tabs>
        <w:spacing w:after="0" w:line="240" w:lineRule="auto"/>
        <w:ind w:left="376" w:hanging="360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</w:p>
    <w:p w:rsidR="00C76A26" w:rsidRPr="00F34E13" w:rsidRDefault="00C76A26" w:rsidP="00C76A26">
      <w:pPr>
        <w:tabs>
          <w:tab w:val="left" w:pos="4536"/>
        </w:tabs>
        <w:spacing w:after="0" w:line="240" w:lineRule="auto"/>
        <w:ind w:left="376" w:hanging="360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</w:p>
    <w:tbl>
      <w:tblPr>
        <w:tblW w:w="0" w:type="auto"/>
        <w:tblInd w:w="376" w:type="dxa"/>
        <w:tblLook w:val="04A0" w:firstRow="1" w:lastRow="0" w:firstColumn="1" w:lastColumn="0" w:noHBand="0" w:noVBand="1"/>
      </w:tblPr>
      <w:tblGrid>
        <w:gridCol w:w="4317"/>
        <w:gridCol w:w="4379"/>
      </w:tblGrid>
      <w:tr w:rsidR="00C76A26" w:rsidRPr="00F34E13" w:rsidTr="007205DF">
        <w:tc>
          <w:tcPr>
            <w:tcW w:w="4606" w:type="dxa"/>
            <w:shd w:val="clear" w:color="auto" w:fill="auto"/>
          </w:tcPr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ind w:left="376" w:hanging="360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……………………………</w:t>
            </w:r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instrText xml:space="preserve"> </w:instrText>
            </w:r>
            <w:bookmarkStart w:id="10" w:name="KV_kepviselo0"/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instrText xml:space="preserve">FORMTEXT </w:instrTex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separate"/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t>Könyvvizsgáló cég képviselő</w: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end"/>
            </w:r>
            <w:bookmarkEnd w:id="10"/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instrText xml:space="preserve"> </w:instrText>
            </w:r>
            <w:bookmarkStart w:id="11" w:name="KV_ceg0"/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instrText xml:space="preserve">FORMTEXT </w:instrTex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separate"/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t>Könyvvizsgáló cég neve</w: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end"/>
            </w:r>
            <w:bookmarkEnd w:id="11"/>
          </w:p>
          <w:p w:rsidR="00C76A26" w:rsidRPr="00F34E13" w:rsidRDefault="00C76A26" w:rsidP="007205DF">
            <w:pPr>
              <w:tabs>
                <w:tab w:val="left" w:pos="3960"/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instrText xml:space="preserve"> </w:instrText>
            </w:r>
            <w:bookmarkStart w:id="12" w:name="KV_ceg_cim0"/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instrText xml:space="preserve">FORMTEXT </w:instrTex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separate"/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t>Könyvvizsgáló cég Székhely cím</w: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end"/>
            </w:r>
            <w:bookmarkEnd w:id="12"/>
          </w:p>
          <w:p w:rsidR="00C76A26" w:rsidRDefault="00C76A26" w:rsidP="007205DF">
            <w:pPr>
              <w:tabs>
                <w:tab w:val="left" w:pos="3960"/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Nyilvántartási szám:</w:t>
            </w:r>
          </w:p>
          <w:p w:rsidR="00C76A26" w:rsidRPr="00F34E13" w:rsidRDefault="00C76A26" w:rsidP="007205DF">
            <w:pPr>
              <w:tabs>
                <w:tab w:val="left" w:pos="3960"/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szCs w:val="20"/>
                <w:lang w:val="x-none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instrText xml:space="preserve"> </w:instrText>
            </w:r>
            <w:bookmarkStart w:id="13" w:name="KV_nyilvant0"/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instrText xml:space="preserve">FORMTEXT </w:instrTex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separate"/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t>Könyvvizsgáló cég Nyilvántartási szám</w: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end"/>
            </w:r>
            <w:bookmarkEnd w:id="13"/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</w:p>
        </w:tc>
        <w:tc>
          <w:tcPr>
            <w:tcW w:w="4606" w:type="dxa"/>
            <w:shd w:val="clear" w:color="auto" w:fill="auto"/>
          </w:tcPr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…………………………………..</w:t>
            </w:r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4" w:name="Konyvvizsgalo0"/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  <w:instrText xml:space="preserve"> FORMTEXT </w:instrTex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  <w:fldChar w:fldCharType="separate"/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  <w:t>Könyvvizsgáló</w: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  <w:fldChar w:fldCharType="end"/>
            </w:r>
            <w:bookmarkEnd w:id="14"/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Kamarai tag könyvvizsgáló</w:t>
            </w:r>
          </w:p>
          <w:p w:rsidR="00C76A26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Nyilvántartási szám:</w:t>
            </w:r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5" w:name="SZM_TAGSAGISZAM0"/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instrText xml:space="preserve"> FORMTEXT </w:instrTex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fldChar w:fldCharType="separate"/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Könyvvizsgáló tagságiszám</w: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fldChar w:fldCharType="end"/>
            </w:r>
            <w:bookmarkEnd w:id="15"/>
          </w:p>
        </w:tc>
      </w:tr>
    </w:tbl>
    <w:p w:rsidR="008F4ADF" w:rsidRPr="00E61CD1" w:rsidRDefault="008F4ADF" w:rsidP="00C76A26">
      <w:pPr>
        <w:pStyle w:val="Szvegtrzsbehzssal"/>
        <w:tabs>
          <w:tab w:val="left" w:pos="4536"/>
        </w:tabs>
        <w:spacing w:after="0" w:line="240" w:lineRule="auto"/>
        <w:ind w:left="376" w:hanging="360"/>
      </w:pPr>
    </w:p>
    <w:sectPr w:rsidR="008F4ADF" w:rsidRPr="00E61C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A1" w:rsidRDefault="001977A1" w:rsidP="001E2511">
      <w:pPr>
        <w:spacing w:after="0" w:line="240" w:lineRule="auto"/>
      </w:pPr>
      <w:r>
        <w:separator/>
      </w:r>
    </w:p>
  </w:endnote>
  <w:endnote w:type="continuationSeparator" w:id="0">
    <w:p w:rsidR="001977A1" w:rsidRDefault="001977A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D2FD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D2FD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A1" w:rsidRDefault="001977A1" w:rsidP="001E2511">
      <w:pPr>
        <w:spacing w:after="0" w:line="240" w:lineRule="auto"/>
      </w:pPr>
      <w:r>
        <w:separator/>
      </w:r>
    </w:p>
  </w:footnote>
  <w:footnote w:type="continuationSeparator" w:id="0">
    <w:p w:rsidR="001977A1" w:rsidRDefault="001977A1" w:rsidP="001E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24" w:rsidRPr="00DE0624" w:rsidRDefault="00DE0624">
    <w:pPr>
      <w:pStyle w:val="lfej"/>
      <w:rPr>
        <w:rFonts w:ascii="Times New Roman" w:hAnsi="Times New Roman"/>
        <w:b/>
      </w:rPr>
    </w:pPr>
    <w:proofErr w:type="spellStart"/>
    <w:r w:rsidRPr="00DE0624">
      <w:rPr>
        <w:rFonts w:ascii="Times New Roman" w:hAnsi="Times New Roman"/>
        <w:b/>
      </w:rPr>
      <w:t>Könyvvizsgáló</w:t>
    </w:r>
    <w:proofErr w:type="spellEnd"/>
    <w:r w:rsidRPr="00DE0624">
      <w:rPr>
        <w:rFonts w:ascii="Times New Roman" w:hAnsi="Times New Roman"/>
        <w:b/>
      </w:rPr>
      <w:t xml:space="preserve"> </w:t>
    </w:r>
    <w:proofErr w:type="spellStart"/>
    <w:r w:rsidRPr="00DE0624">
      <w:rPr>
        <w:rFonts w:ascii="Times New Roman" w:hAnsi="Times New Roman"/>
        <w:b/>
      </w:rPr>
      <w:t>cég</w:t>
    </w:r>
    <w:proofErr w:type="spellEnd"/>
    <w:r w:rsidRPr="00DE0624">
      <w:rPr>
        <w:rFonts w:ascii="Times New Roman" w:hAnsi="Times New Roman"/>
        <w:b/>
      </w:rPr>
      <w:t xml:space="preserve"> </w:t>
    </w:r>
    <w:proofErr w:type="spellStart"/>
    <w:r w:rsidRPr="00DE0624">
      <w:rPr>
        <w:rFonts w:ascii="Times New Roman" w:hAnsi="Times New Roman"/>
        <w:b/>
      </w:rPr>
      <w:t>logója</w:t>
    </w:r>
    <w:proofErr w:type="spellEnd"/>
  </w:p>
  <w:p w:rsidR="00DE0624" w:rsidRDefault="00DE062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9449B"/>
    <w:rsid w:val="001977A1"/>
    <w:rsid w:val="001C0D39"/>
    <w:rsid w:val="001C19F3"/>
    <w:rsid w:val="001E2511"/>
    <w:rsid w:val="00230CE5"/>
    <w:rsid w:val="0027581F"/>
    <w:rsid w:val="002F0D7F"/>
    <w:rsid w:val="0031228B"/>
    <w:rsid w:val="00347176"/>
    <w:rsid w:val="003577B5"/>
    <w:rsid w:val="00366308"/>
    <w:rsid w:val="00380DDF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039CA"/>
    <w:rsid w:val="005300E7"/>
    <w:rsid w:val="0053616F"/>
    <w:rsid w:val="005428FF"/>
    <w:rsid w:val="005575E6"/>
    <w:rsid w:val="00564D07"/>
    <w:rsid w:val="00591783"/>
    <w:rsid w:val="005946E7"/>
    <w:rsid w:val="00596590"/>
    <w:rsid w:val="005D2FD0"/>
    <w:rsid w:val="005E3F44"/>
    <w:rsid w:val="005F0B83"/>
    <w:rsid w:val="0060024F"/>
    <w:rsid w:val="00632012"/>
    <w:rsid w:val="006541E7"/>
    <w:rsid w:val="00661894"/>
    <w:rsid w:val="00687B5C"/>
    <w:rsid w:val="00690186"/>
    <w:rsid w:val="006B6090"/>
    <w:rsid w:val="006C62FC"/>
    <w:rsid w:val="00710685"/>
    <w:rsid w:val="0073612A"/>
    <w:rsid w:val="00743D82"/>
    <w:rsid w:val="00762DC1"/>
    <w:rsid w:val="00780171"/>
    <w:rsid w:val="007C51F8"/>
    <w:rsid w:val="007D6041"/>
    <w:rsid w:val="007D7B6D"/>
    <w:rsid w:val="007E3162"/>
    <w:rsid w:val="008031B4"/>
    <w:rsid w:val="00805204"/>
    <w:rsid w:val="00810608"/>
    <w:rsid w:val="008520B6"/>
    <w:rsid w:val="00874D52"/>
    <w:rsid w:val="00891C49"/>
    <w:rsid w:val="008B0BB3"/>
    <w:rsid w:val="008C1558"/>
    <w:rsid w:val="008D4BBF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93590"/>
    <w:rsid w:val="00AB0BFB"/>
    <w:rsid w:val="00AB40E1"/>
    <w:rsid w:val="00AF33FA"/>
    <w:rsid w:val="00AF609B"/>
    <w:rsid w:val="00B2449F"/>
    <w:rsid w:val="00B35DB0"/>
    <w:rsid w:val="00B40AF0"/>
    <w:rsid w:val="00B513E0"/>
    <w:rsid w:val="00B617E1"/>
    <w:rsid w:val="00B635AF"/>
    <w:rsid w:val="00B662F3"/>
    <w:rsid w:val="00BC14C9"/>
    <w:rsid w:val="00BD35B7"/>
    <w:rsid w:val="00BD4057"/>
    <w:rsid w:val="00C11015"/>
    <w:rsid w:val="00C21C70"/>
    <w:rsid w:val="00C34F1F"/>
    <w:rsid w:val="00C45DB0"/>
    <w:rsid w:val="00C55FD9"/>
    <w:rsid w:val="00C7468A"/>
    <w:rsid w:val="00C76A26"/>
    <w:rsid w:val="00CD0C83"/>
    <w:rsid w:val="00CF710C"/>
    <w:rsid w:val="00D10C6B"/>
    <w:rsid w:val="00D139F2"/>
    <w:rsid w:val="00D206D7"/>
    <w:rsid w:val="00D25FFF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0624"/>
    <w:rsid w:val="00DF5E6B"/>
    <w:rsid w:val="00E06CF1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44E86-1D4C-40AF-A070-D21DFB28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F3CE-9C80-4C38-BF40-AF70E76D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v.1.18.2026.0.4#2019-04-05</dc:description>
  <cp:revision>2</cp:revision>
  <dcterms:created xsi:type="dcterms:W3CDTF">2019-03-26T09:54:00Z</dcterms:created>
  <dcterms:modified xsi:type="dcterms:W3CDTF">2019-03-26T09:54:00Z</dcterms:modified>
</cp:coreProperties>
</file>