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5F" w:rsidRPr="007120CD" w:rsidRDefault="00214D5F" w:rsidP="00214D5F">
      <w:pPr>
        <w:pStyle w:val="Cmsor1"/>
        <w:jc w:val="center"/>
        <w:rPr>
          <w:rFonts w:ascii="Times New Roman" w:hAnsi="Times New Roman"/>
          <w:color w:val="000000"/>
          <w:sz w:val="24"/>
          <w:szCs w:val="24"/>
          <w:lang w:val="hu-HU"/>
        </w:rPr>
      </w:pPr>
      <w:bookmarkStart w:id="0" w:name="_GoBack"/>
      <w:bookmarkEnd w:id="0"/>
      <w:r w:rsidRPr="007120CD">
        <w:rPr>
          <w:rFonts w:ascii="Times New Roman" w:hAnsi="Times New Roman"/>
          <w:color w:val="000000"/>
          <w:sz w:val="24"/>
          <w:szCs w:val="24"/>
          <w:lang w:val="hu-HU"/>
        </w:rPr>
        <w:t>KÖNVVIZSGÁLÓI SZERZŐDÉS</w:t>
      </w:r>
      <w:r w:rsidR="00E66AAB">
        <w:rPr>
          <w:rFonts w:ascii="Times New Roman" w:hAnsi="Times New Roman"/>
          <w:color w:val="000000"/>
          <w:sz w:val="24"/>
          <w:szCs w:val="24"/>
          <w:lang w:val="hu-HU"/>
        </w:rPr>
        <w:t xml:space="preserve"> KIEGÉSZÍTÉSE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tabs>
          <w:tab w:val="left" w:pos="2920"/>
        </w:tabs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az alábbi szerződő felek között:</w:t>
      </w:r>
    </w:p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megbízó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0"/>
                  <w:enabled/>
                  <w:calcOnExit w:val="0"/>
                  <w:textInput/>
                </w:ffData>
              </w:fldChar>
            </w:r>
            <w:bookmarkStart w:id="1" w:name="Vallalk_nev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Cim0"/>
                  <w:enabled/>
                  <w:calcOnExit w:val="0"/>
                  <w:textInput/>
                </w:ffData>
              </w:fldChar>
            </w:r>
            <w:bookmarkStart w:id="2" w:name="Vallalk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2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szekhely0"/>
                  <w:enabled/>
                  <w:calcOnExit w:val="0"/>
                  <w:textInput/>
                </w:ffData>
              </w:fldChar>
            </w:r>
            <w:bookmarkStart w:id="3" w:name="Vallalk_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Vállalkozás Székhely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3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0"/>
                  <w:enabled/>
                  <w:calcOnExit w:val="0"/>
                  <w:textInput/>
                </w:ffData>
              </w:fldChar>
            </w:r>
            <w:bookmarkStart w:id="4" w:name="ugyvezeto_neve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4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, ügyvezető</w:t>
            </w:r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2"/>
      </w:tblGrid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A 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megbízott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 (továbbiakban: Könyvvizsgáló társaság) neve: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0"/>
                  <w:enabled/>
                  <w:calcOnExit w:val="0"/>
                  <w:textInput/>
                </w:ffData>
              </w:fldChar>
            </w:r>
            <w:bookmarkStart w:id="5" w:name="KV_ceg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5"/>
          </w:p>
        </w:tc>
      </w:tr>
      <w:tr w:rsidR="00214D5F" w:rsidRPr="00540808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székhelye: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cegszekhely0"/>
                  <w:enabled/>
                  <w:calcOnExit w:val="0"/>
                  <w:textInput/>
                </w:ffData>
              </w:fldChar>
            </w:r>
            <w:bookmarkStart w:id="6" w:name="KVcegszekhely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székhelye(Település)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6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 xml:space="preserve">, 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_cim0"/>
                  <w:enabled/>
                  <w:calcOnExit w:val="0"/>
                  <w:textInput/>
                </w:ffData>
              </w:fldChar>
            </w:r>
            <w:bookmarkStart w:id="7" w:name="KV_ceg_cim0"/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Könyvvizsgáló cég Székhely cím</w:t>
            </w: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7"/>
          </w:p>
        </w:tc>
      </w:tr>
      <w:tr w:rsidR="00214D5F" w:rsidRPr="007120CD" w:rsidTr="004A213F">
        <w:tc>
          <w:tcPr>
            <w:tcW w:w="4605" w:type="dxa"/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/>
              </w:rPr>
              <w:t>A Könyvvizsgáló társaság törvényes képviselője és beosztása: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D5F" w:rsidRPr="007120CD" w:rsidRDefault="00214D5F" w:rsidP="004A213F">
            <w:pPr>
              <w:tabs>
                <w:tab w:val="left" w:pos="2920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kepviselo0"/>
                  <w:enabled/>
                  <w:calcOnExit w:val="0"/>
                  <w:textInput/>
                </w:ffData>
              </w:fldChar>
            </w:r>
            <w:bookmarkStart w:id="8" w:name="KV_kepviselo0"/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t>Könyvvizsgáló cég képviselő</w:t>
            </w:r>
            <w:r w:rsidRPr="007120CD">
              <w:rPr>
                <w:rFonts w:ascii="Times New Roman" w:hAnsi="Times New Roman"/>
                <w:b/>
                <w:color w:val="000000"/>
                <w:sz w:val="18"/>
                <w:szCs w:val="18"/>
                <w:lang w:val="hu-HU"/>
              </w:rPr>
              <w:fldChar w:fldCharType="end"/>
            </w:r>
            <w:bookmarkEnd w:id="8"/>
          </w:p>
        </w:tc>
      </w:tr>
    </w:tbl>
    <w:p w:rsidR="00214D5F" w:rsidRPr="007120CD" w:rsidRDefault="00214D5F" w:rsidP="00214D5F">
      <w:pPr>
        <w:tabs>
          <w:tab w:val="left" w:pos="2920"/>
        </w:tabs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color w:val="000000"/>
          <w:sz w:val="18"/>
          <w:szCs w:val="18"/>
          <w:lang w:val="hu-HU"/>
        </w:rPr>
        <w:t>Előzmények: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E66AAB" w:rsidRPr="00E66AAB" w:rsidRDefault="00E66AAB" w:rsidP="00E66AAB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>
        <w:rPr>
          <w:rFonts w:ascii="Times New Roman" w:hAnsi="Times New Roman"/>
          <w:color w:val="000000"/>
          <w:sz w:val="18"/>
          <w:szCs w:val="18"/>
          <w:lang w:val="hu-HU"/>
        </w:rPr>
        <w:t>A szerződő felek képviselői XXXX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.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hu-HU"/>
        </w:rPr>
        <w:t>xxxx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hu-HU"/>
        </w:rPr>
        <w:t xml:space="preserve"> XX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-án szerző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dést kötöttek, melynek tárgya a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 Társaság december 31. fordulónappal készített, XXXX-XXXX. üzleti év(</w:t>
      </w:r>
      <w:proofErr w:type="spellStart"/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ek</w:t>
      </w:r>
      <w:proofErr w:type="spellEnd"/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)re vonatkozó Számviteli törvényben előírt (egyszerűsített) éves beszámolójának könyvvizsgálata és könyvvizsgálói véleményezése..</w:t>
      </w:r>
    </w:p>
    <w:p w:rsidR="00E66AAB" w:rsidRPr="00E66AAB" w:rsidRDefault="00E66AAB" w:rsidP="00E66AAB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A felek megállapodtak, hogy a szerződést az alábbiakban kiegészítik a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z érvényben lé</w:t>
      </w:r>
      <w:r w:rsidR="00540808">
        <w:rPr>
          <w:rFonts w:ascii="Times New Roman" w:hAnsi="Times New Roman"/>
          <w:color w:val="000000"/>
          <w:sz w:val="18"/>
          <w:szCs w:val="18"/>
          <w:lang w:val="hu-HU"/>
        </w:rPr>
        <w:t>vő szerződés aláírását követően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 hatályba lépett 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új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hu-HU"/>
        </w:rPr>
        <w:t>jog</w:t>
      </w:r>
      <w:r w:rsid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i </w:t>
      </w:r>
      <w:r w:rsidRPr="00E66AAB">
        <w:rPr>
          <w:rFonts w:ascii="Times New Roman" w:hAnsi="Times New Roman"/>
          <w:color w:val="000000"/>
          <w:sz w:val="18"/>
          <w:szCs w:val="18"/>
          <w:lang w:val="hu-HU"/>
        </w:rPr>
        <w:t>szabályozásra tekintettel.</w:t>
      </w:r>
    </w:p>
    <w:p w:rsidR="00E66AAB" w:rsidRDefault="00E66AAB" w:rsidP="00E66AAB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40808" w:rsidRP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A szerződéskiegészítést a szerződő felek az alábbi tartalommal határozzák meg.</w:t>
      </w:r>
    </w:p>
    <w:p w:rsidR="00540808" w:rsidRP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40808" w:rsidRPr="00540808" w:rsidRDefault="00540808" w:rsidP="00540808">
      <w:pPr>
        <w:jc w:val="both"/>
        <w:rPr>
          <w:rFonts w:ascii="Times New Roman" w:hAnsi="Times New Roman"/>
          <w:b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 xml:space="preserve">5. </w:t>
      </w: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ab/>
        <w:t xml:space="preserve">Adatvédelemre és titoktartásra vonatkozó rendelkezések </w:t>
      </w:r>
    </w:p>
    <w:p w:rsidR="00540808" w:rsidRPr="00540808" w:rsidRDefault="00540808" w:rsidP="00540808">
      <w:pPr>
        <w:jc w:val="both"/>
        <w:rPr>
          <w:rFonts w:ascii="Times New Roman" w:hAnsi="Times New Roman"/>
          <w:b/>
          <w:color w:val="000000"/>
          <w:sz w:val="18"/>
          <w:szCs w:val="18"/>
          <w:lang w:val="hu-HU"/>
        </w:rPr>
      </w:pPr>
    </w:p>
    <w:p w:rsidR="00540808" w:rsidRPr="00540808" w:rsidRDefault="00357BE6" w:rsidP="00540808">
      <w:pPr>
        <w:numPr>
          <w:ilvl w:val="1"/>
          <w:numId w:val="10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A Könyvvizsgáló kizárólag a jelen szerződés tárgyát képező tevékenység teljesítésével összefüggésben, a Megbízó jogos érdekére</w:t>
      </w:r>
      <w:r w:rsidRPr="00540808">
        <w:rPr>
          <w:rFonts w:ascii="Times New Roman" w:hAnsi="Times New Roman"/>
          <w:color w:val="000000"/>
          <w:sz w:val="18"/>
          <w:szCs w:val="18"/>
          <w:vertAlign w:val="superscript"/>
          <w:lang w:val="hu-HU"/>
        </w:rPr>
        <w:footnoteReference w:id="1"/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alapítva kezeli a Megbízó által számára hozzáférhetővé tett személyes adatokat. A Megbízó szavatol az érintettek személyes adatai hozzáférhetővé tételének jogszerűségért.</w:t>
      </w:r>
    </w:p>
    <w:p w:rsidR="007D4376" w:rsidRPr="00540808" w:rsidRDefault="00357BE6" w:rsidP="00540808">
      <w:pPr>
        <w:numPr>
          <w:ilvl w:val="1"/>
          <w:numId w:val="10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 adatkezelése a szakmai előírásokban foglalt cél eléréséhez szükséges mértékig terjed. A Könyvvizsgáló az adatkezelést az adatvédelemre vonatkozó jogszabályi előírások, így különösen </w:t>
      </w:r>
    </w:p>
    <w:p w:rsidR="00540808" w:rsidRPr="00540808" w:rsidRDefault="00540808" w:rsidP="00540808">
      <w:pPr>
        <w:numPr>
          <w:ilvl w:val="1"/>
          <w:numId w:val="9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az Európai Parlament és a Tanács (</w:t>
      </w:r>
      <w:proofErr w:type="spellStart"/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Eu</w:t>
      </w:r>
      <w:proofErr w:type="spellEnd"/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) 2016/679 Rendeletének</w:t>
      </w:r>
      <w:r w:rsidRPr="00540808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 (2016. április 27.) a természetes személyeknek a személyes adatok kezelése tekintetében történő védelméről és az ilyen adatok szabad áramlásáról, valamint a 95/46/EK rendelet hatályon kívül helyezéséről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(általános adatvédelmi rendelet, a továbbiakban: </w:t>
      </w: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GDPR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), valamint</w:t>
      </w:r>
    </w:p>
    <w:p w:rsidR="00540808" w:rsidRPr="00540808" w:rsidRDefault="00540808" w:rsidP="00540808">
      <w:pPr>
        <w:numPr>
          <w:ilvl w:val="1"/>
          <w:numId w:val="9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i/>
          <w:color w:val="000000"/>
          <w:sz w:val="18"/>
          <w:szCs w:val="18"/>
          <w:lang w:val="hu-HU"/>
        </w:rPr>
        <w:t xml:space="preserve">az információs önrendelkezési jogról és az információszabadságról szóló </w:t>
      </w:r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2011. évi CXII. törvénynek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(a továbbiakban: </w:t>
      </w:r>
      <w:proofErr w:type="spellStart"/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Infotv</w:t>
      </w:r>
      <w:proofErr w:type="spellEnd"/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.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), továbbá az ezeken alapuló </w:t>
      </w:r>
      <w:r w:rsidRPr="00540808">
        <w:rPr>
          <w:rFonts w:ascii="Times New Roman" w:hAnsi="Times New Roman"/>
          <w:b/>
          <w:i/>
          <w:color w:val="000000"/>
          <w:sz w:val="18"/>
          <w:szCs w:val="18"/>
          <w:lang w:val="hu-HU"/>
        </w:rPr>
        <w:t>belső adatkezelési rendjének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betartásával végzi.</w:t>
      </w:r>
    </w:p>
    <w:p w:rsidR="007D4376" w:rsidRPr="00540808" w:rsidRDefault="00357BE6" w:rsidP="00540808">
      <w:pPr>
        <w:numPr>
          <w:ilvl w:val="1"/>
          <w:numId w:val="10"/>
        </w:num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A Könyvvizsgálót tevékenysége során </w:t>
      </w:r>
      <w:r w:rsidRPr="00540808">
        <w:rPr>
          <w:rFonts w:ascii="Times New Roman" w:hAnsi="Times New Roman"/>
          <w:i/>
          <w:color w:val="000000"/>
          <w:sz w:val="18"/>
          <w:szCs w:val="18"/>
          <w:lang w:val="hu-HU"/>
        </w:rPr>
        <w:t>a Magyar Könyvvizsgálói Kamaráról, a könyvvizsgálói tevékenységről, valamint a könyvvizsgálói közfelügyeletről szóló 2007. évi LXXV. törvény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 xml:space="preserve"> (a továbbiakban: </w:t>
      </w:r>
      <w:r w:rsidRPr="00540808">
        <w:rPr>
          <w:rFonts w:ascii="Times New Roman" w:hAnsi="Times New Roman"/>
          <w:b/>
          <w:color w:val="000000"/>
          <w:sz w:val="18"/>
          <w:szCs w:val="18"/>
          <w:lang w:val="hu-HU"/>
        </w:rPr>
        <w:t>Kkt.</w:t>
      </w: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) 66. §-a szerinti titoktartás köti, amely értelmében az adatokhoz kizárólag az arra jogosultak férnek hozzá.</w:t>
      </w:r>
    </w:p>
    <w:p w:rsidR="00540808" w:rsidRP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40808" w:rsidRDefault="00540808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540808">
        <w:rPr>
          <w:rFonts w:ascii="Times New Roman" w:hAnsi="Times New Roman"/>
          <w:color w:val="000000"/>
          <w:sz w:val="18"/>
          <w:szCs w:val="18"/>
          <w:lang w:val="hu-HU"/>
        </w:rPr>
        <w:t>A jelen szerződés kiegészítéssel nem érintett feltételek az érvényben lévő szerződésben foglalt változatlan tartalommal hatályban maradnak.</w:t>
      </w:r>
    </w:p>
    <w:p w:rsidR="005D1A4C" w:rsidRPr="00540808" w:rsidRDefault="005D1A4C" w:rsidP="00540808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>
        <w:rPr>
          <w:rFonts w:ascii="Times New Roman" w:hAnsi="Times New Roman"/>
          <w:color w:val="000000"/>
          <w:sz w:val="18"/>
          <w:szCs w:val="18"/>
          <w:lang w:val="hu-HU"/>
        </w:rPr>
        <w:t>A jelen szerződés kiegészítés a felek aláírásának napján lép hatályba.</w:t>
      </w:r>
    </w:p>
    <w:p w:rsidR="00214D5F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5D1A4C" w:rsidRPr="007120CD" w:rsidRDefault="005D1A4C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  <w:r w:rsidRPr="007120CD">
        <w:rPr>
          <w:rFonts w:ascii="Times New Roman" w:hAnsi="Times New Roman"/>
          <w:noProof/>
          <w:color w:val="000000"/>
          <w:sz w:val="18"/>
          <w:szCs w:val="18"/>
          <w:lang w:val="hu-HU"/>
        </w:rPr>
        <w:t>Kelt: XXX. xxxx XX.</w:t>
      </w: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14D5F" w:rsidRPr="007120CD" w:rsidTr="004A213F">
        <w:trPr>
          <w:trHeight w:val="521"/>
        </w:trPr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1"/>
                  <w:enabled/>
                  <w:calcOnExit w:val="0"/>
                  <w:textInput/>
                </w:ffData>
              </w:fldChar>
            </w:r>
            <w:bookmarkStart w:id="9" w:name="KV_ceg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9"/>
          </w:p>
        </w:tc>
        <w:tc>
          <w:tcPr>
            <w:tcW w:w="4606" w:type="dxa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Vallalk_nev1"/>
                  <w:enabled/>
                  <w:calcOnExit w:val="0"/>
                  <w:textInput/>
                </w:ffData>
              </w:fldChar>
            </w:r>
            <w:bookmarkStart w:id="10" w:name="Vallalk_nev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Vállalkozás megnevezése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0"/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14D5F" w:rsidRPr="007120CD" w:rsidRDefault="00214D5F" w:rsidP="00214D5F">
      <w:pPr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69"/>
        <w:gridCol w:w="4465"/>
        <w:gridCol w:w="141"/>
      </w:tblGrid>
      <w:tr w:rsidR="00214D5F" w:rsidRPr="007120CD" w:rsidTr="00540808">
        <w:tc>
          <w:tcPr>
            <w:tcW w:w="4606" w:type="dxa"/>
            <w:gridSpan w:val="2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onyvvizsgalo1"/>
                  <w:enabled/>
                  <w:calcOnExit w:val="0"/>
                  <w:textInput/>
                </w:ffData>
              </w:fldChar>
            </w:r>
            <w:bookmarkStart w:id="11" w:name="Konyvvizsgalo1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Könyvvizsgáló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1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SZM_TAGSAGISZAM1"/>
                  <w:enabled/>
                  <w:calcOnExit w:val="0"/>
                  <w:textInput/>
                </w:ffData>
              </w:fldChar>
            </w:r>
            <w:bookmarkStart w:id="12" w:name="SZM_TAGSAGISZAM1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tagságiszám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2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úgy is mint a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KV_ceg2"/>
                  <w:enabled/>
                  <w:calcOnExit w:val="0"/>
                  <w:textInput/>
                </w:ffData>
              </w:fldChar>
            </w:r>
            <w:bookmarkStart w:id="13" w:name="KV_ceg2"/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Könyvvizsgáló cég neve</w:t>
            </w: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3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ügyvezetője</w:t>
            </w:r>
          </w:p>
        </w:tc>
        <w:tc>
          <w:tcPr>
            <w:tcW w:w="4606" w:type="dxa"/>
            <w:gridSpan w:val="2"/>
          </w:tcPr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…………………………….……………</w:t>
            </w:r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begin">
                <w:ffData>
                  <w:name w:val="ugyvezeto_neve2"/>
                  <w:enabled/>
                  <w:calcOnExit w:val="0"/>
                  <w:textInput/>
                </w:ffData>
              </w:fldChar>
            </w:r>
            <w:bookmarkStart w:id="14" w:name="ugyvezeto_neve2"/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instrText xml:space="preserve"> FORMTEXT </w:instrTex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separate"/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t>Ügyvezető -&gt; Név</w:t>
            </w:r>
            <w:r w:rsidRPr="007120CD">
              <w:rPr>
                <w:i w:val="0"/>
                <w:color w:val="000000"/>
                <w:sz w:val="18"/>
                <w:szCs w:val="18"/>
                <w:lang w:val="hu-HU"/>
              </w:rPr>
              <w:fldChar w:fldCharType="end"/>
            </w:r>
            <w:bookmarkEnd w:id="14"/>
          </w:p>
          <w:p w:rsidR="00214D5F" w:rsidRPr="007120CD" w:rsidRDefault="00214D5F" w:rsidP="004A213F">
            <w:pPr>
              <w:pStyle w:val="Feladcmebortkon"/>
              <w:ind w:right="57"/>
              <w:jc w:val="center"/>
              <w:rPr>
                <w:b w:val="0"/>
                <w:i w:val="0"/>
                <w:color w:val="000000"/>
                <w:sz w:val="18"/>
                <w:szCs w:val="18"/>
                <w:lang w:val="hu-HU"/>
              </w:rPr>
            </w:pPr>
            <w:r w:rsidRPr="007120CD">
              <w:rPr>
                <w:b w:val="0"/>
                <w:i w:val="0"/>
                <w:color w:val="000000"/>
                <w:sz w:val="18"/>
                <w:szCs w:val="18"/>
                <w:lang w:val="hu-HU"/>
              </w:rPr>
              <w:t>ügyvezető</w:t>
            </w:r>
          </w:p>
        </w:tc>
      </w:tr>
      <w:tr w:rsidR="00214D5F" w:rsidRPr="007120CD" w:rsidTr="00540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1. tanú neve: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</w:t>
            </w:r>
          </w:p>
          <w:p w:rsidR="00214D5F" w:rsidRPr="007120CD" w:rsidRDefault="00214D5F" w:rsidP="004A213F">
            <w:pPr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aláírása:……………………………………….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2. tanú neve: ………………………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>címe: ……………………………….</w:t>
            </w: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</w:p>
          <w:p w:rsidR="00214D5F" w:rsidRPr="007120CD" w:rsidRDefault="00214D5F" w:rsidP="004A213F">
            <w:pPr>
              <w:ind w:right="-1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</w:pPr>
            <w:r w:rsidRPr="007120CD">
              <w:rPr>
                <w:rFonts w:ascii="Times New Roman" w:hAnsi="Times New Roman"/>
                <w:color w:val="000000"/>
                <w:sz w:val="18"/>
                <w:szCs w:val="18"/>
                <w:lang w:val="hu-HU" w:eastAsia="hu-HU" w:bidi="ar-SA"/>
              </w:rPr>
              <w:t xml:space="preserve">       aláírása:………………………………………</w:t>
            </w:r>
          </w:p>
        </w:tc>
      </w:tr>
    </w:tbl>
    <w:p w:rsidR="00214D5F" w:rsidRPr="007120CD" w:rsidRDefault="00214D5F" w:rsidP="00214D5F">
      <w:pPr>
        <w:ind w:left="560" w:hanging="560"/>
        <w:jc w:val="both"/>
        <w:rPr>
          <w:rFonts w:ascii="Times New Roman" w:hAnsi="Times New Roman"/>
          <w:color w:val="000000"/>
          <w:sz w:val="18"/>
          <w:szCs w:val="18"/>
          <w:lang w:val="hu-HU"/>
        </w:rPr>
      </w:pPr>
    </w:p>
    <w:p w:rsidR="0029074E" w:rsidRPr="007120CD" w:rsidRDefault="0029074E">
      <w:pPr>
        <w:rPr>
          <w:color w:val="000000"/>
        </w:rPr>
      </w:pPr>
    </w:p>
    <w:sectPr w:rsidR="0029074E" w:rsidRPr="007120CD" w:rsidSect="004A213F">
      <w:headerReference w:type="even" r:id="rId7"/>
      <w:headerReference w:type="default" r:id="rId8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8A" w:rsidRDefault="001E5B8A" w:rsidP="00214D5F">
      <w:r>
        <w:separator/>
      </w:r>
    </w:p>
  </w:endnote>
  <w:endnote w:type="continuationSeparator" w:id="0">
    <w:p w:rsidR="001E5B8A" w:rsidRDefault="001E5B8A" w:rsidP="002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8A" w:rsidRDefault="001E5B8A" w:rsidP="00214D5F">
      <w:r>
        <w:separator/>
      </w:r>
    </w:p>
  </w:footnote>
  <w:footnote w:type="continuationSeparator" w:id="0">
    <w:p w:rsidR="001E5B8A" w:rsidRDefault="001E5B8A" w:rsidP="00214D5F">
      <w:r>
        <w:continuationSeparator/>
      </w:r>
    </w:p>
  </w:footnote>
  <w:footnote w:id="1">
    <w:p w:rsidR="00540808" w:rsidRPr="0049102A" w:rsidRDefault="00540808" w:rsidP="00540808">
      <w:pPr>
        <w:pStyle w:val="Lbjegyzetszveg"/>
      </w:pPr>
      <w:r w:rsidRPr="0049102A">
        <w:rPr>
          <w:rStyle w:val="Lbjegyzet-hivatkozs"/>
        </w:rPr>
        <w:footnoteRef/>
      </w:r>
      <w:r w:rsidRPr="0049102A">
        <w:t xml:space="preserve"> GDPR 6. </w:t>
      </w:r>
      <w:proofErr w:type="spellStart"/>
      <w:r w:rsidRPr="0049102A">
        <w:t>cikk</w:t>
      </w:r>
      <w:proofErr w:type="spellEnd"/>
      <w:r w:rsidRPr="0049102A">
        <w:t xml:space="preserve"> (1) </w:t>
      </w:r>
      <w:proofErr w:type="spellStart"/>
      <w:r w:rsidRPr="0049102A">
        <w:t>bekezdés</w:t>
      </w:r>
      <w:proofErr w:type="spellEnd"/>
      <w:r w:rsidRPr="0049102A">
        <w:t xml:space="preserve"> f) </w:t>
      </w:r>
      <w:proofErr w:type="spellStart"/>
      <w:r w:rsidRPr="0049102A">
        <w:t>pont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3F" w:rsidRDefault="003C5D9B" w:rsidP="004A213F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94408">
      <w:rPr>
        <w:rStyle w:val="Oldalszm"/>
        <w:noProof/>
      </w:rPr>
      <w:t>1</w:t>
    </w:r>
    <w:r>
      <w:rPr>
        <w:rStyle w:val="Oldalszm"/>
      </w:rPr>
      <w:fldChar w:fldCharType="end"/>
    </w:r>
  </w:p>
  <w:p w:rsidR="004A213F" w:rsidRDefault="004A213F" w:rsidP="004A213F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224582"/>
    <w:multiLevelType w:val="hybridMultilevel"/>
    <w:tmpl w:val="95706CE2"/>
    <w:lvl w:ilvl="0" w:tplc="1C52DC3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15C6B232">
      <w:start w:val="1"/>
      <w:numFmt w:val="lowerLetter"/>
      <w:lvlText w:val="(%2)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2" w:tplc="B4187F1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0217B"/>
    <w:multiLevelType w:val="multilevel"/>
    <w:tmpl w:val="507E74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A0E0F1C"/>
    <w:multiLevelType w:val="hybridMultilevel"/>
    <w:tmpl w:val="C668FD14"/>
    <w:lvl w:ilvl="0" w:tplc="9E22E45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7CD6F7F"/>
    <w:multiLevelType w:val="hybridMultilevel"/>
    <w:tmpl w:val="4074F8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76050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035D"/>
    <w:multiLevelType w:val="hybridMultilevel"/>
    <w:tmpl w:val="DC229152"/>
    <w:lvl w:ilvl="0" w:tplc="8C46B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6BD13BC"/>
    <w:multiLevelType w:val="hybridMultilevel"/>
    <w:tmpl w:val="64DA541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55E6F15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5FEE6B22"/>
    <w:multiLevelType w:val="multilevel"/>
    <w:tmpl w:val="4CE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7" w15:restartNumberingAfterBreak="1">
    <w:nsid w:val="60BD0910"/>
    <w:multiLevelType w:val="multilevel"/>
    <w:tmpl w:val="7A908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1">
    <w:nsid w:val="6AD413A6"/>
    <w:multiLevelType w:val="multilevel"/>
    <w:tmpl w:val="3BF6A6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1">
    <w:nsid w:val="7DAE4057"/>
    <w:multiLevelType w:val="hybridMultilevel"/>
    <w:tmpl w:val="08DAD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F"/>
    <w:rsid w:val="00034F4F"/>
    <w:rsid w:val="000F6246"/>
    <w:rsid w:val="001B086D"/>
    <w:rsid w:val="001D3F80"/>
    <w:rsid w:val="001D7230"/>
    <w:rsid w:val="001E5B8A"/>
    <w:rsid w:val="00214D5F"/>
    <w:rsid w:val="0029074E"/>
    <w:rsid w:val="00357BE6"/>
    <w:rsid w:val="003863D3"/>
    <w:rsid w:val="003C5D9B"/>
    <w:rsid w:val="00494408"/>
    <w:rsid w:val="004A213F"/>
    <w:rsid w:val="00540808"/>
    <w:rsid w:val="0055046B"/>
    <w:rsid w:val="005736AC"/>
    <w:rsid w:val="005D1A4C"/>
    <w:rsid w:val="00631E2B"/>
    <w:rsid w:val="00640886"/>
    <w:rsid w:val="006E4A43"/>
    <w:rsid w:val="007120CD"/>
    <w:rsid w:val="00807058"/>
    <w:rsid w:val="008951AA"/>
    <w:rsid w:val="008C6E44"/>
    <w:rsid w:val="009141DB"/>
    <w:rsid w:val="00952599"/>
    <w:rsid w:val="00965219"/>
    <w:rsid w:val="009F7DE8"/>
    <w:rsid w:val="00A34DD8"/>
    <w:rsid w:val="00A36991"/>
    <w:rsid w:val="00A70200"/>
    <w:rsid w:val="00BC06EE"/>
    <w:rsid w:val="00CD165B"/>
    <w:rsid w:val="00D932D3"/>
    <w:rsid w:val="00E5163A"/>
    <w:rsid w:val="00E66AAB"/>
    <w:rsid w:val="00E93538"/>
    <w:rsid w:val="00F0307C"/>
    <w:rsid w:val="00F946A2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6156-99CF-410B-AAEB-6C7B592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5F"/>
    <w:rPr>
      <w:rFonts w:eastAsia="Times New Roman"/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214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307C"/>
    <w:rPr>
      <w:rFonts w:ascii="Times New Roman" w:hAnsi="Times New Roman"/>
      <w:sz w:val="24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214D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lfej">
    <w:name w:val="header"/>
    <w:basedOn w:val="Norml"/>
    <w:link w:val="lfejChar"/>
    <w:rsid w:val="00214D5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14D5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ldalszm">
    <w:name w:val="page number"/>
    <w:basedOn w:val="Bekezdsalapbettpusa"/>
    <w:rsid w:val="00214D5F"/>
  </w:style>
  <w:style w:type="paragraph" w:styleId="Feladcmebortkon">
    <w:name w:val="envelope return"/>
    <w:basedOn w:val="Norml"/>
    <w:rsid w:val="00214D5F"/>
    <w:rPr>
      <w:rFonts w:ascii="Times New Roman" w:hAnsi="Times New Roman"/>
      <w:b/>
      <w:i/>
    </w:rPr>
  </w:style>
  <w:style w:type="paragraph" w:styleId="Lbjegyzetszveg">
    <w:name w:val="footnote text"/>
    <w:basedOn w:val="Norml"/>
    <w:link w:val="LbjegyzetszvegChar"/>
    <w:rsid w:val="00214D5F"/>
    <w:rPr>
      <w:sz w:val="20"/>
      <w:szCs w:val="20"/>
    </w:rPr>
  </w:style>
  <w:style w:type="character" w:customStyle="1" w:styleId="LbjegyzetszvegChar">
    <w:name w:val="Lábjegyzetszöveg Char"/>
    <w:link w:val="Lbjegyzetszveg"/>
    <w:rsid w:val="00214D5F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Lbjegyzet-hivatkozs">
    <w:name w:val="footnote reference"/>
    <w:rsid w:val="00214D5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3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v.1.18.20.0.0#2019-04-05</dc:description>
  <cp:revision>2</cp:revision>
  <dcterms:created xsi:type="dcterms:W3CDTF">2019-03-22T12:12:00Z</dcterms:created>
  <dcterms:modified xsi:type="dcterms:W3CDTF">2019-03-22T12:12:00Z</dcterms:modified>
</cp:coreProperties>
</file>