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5E9CB" w14:textId="37F3819D" w:rsidR="00F43895" w:rsidRPr="001873B8" w:rsidRDefault="00570D0D">
      <w:pPr>
        <w:spacing w:after="60"/>
      </w:pPr>
      <w:r>
        <w:rPr>
          <w:b/>
          <w:bCs/>
          <w:sz w:val="24"/>
          <w:szCs w:val="24"/>
        </w:rPr>
        <w:t>Könyvvizsgáló társaság neve:</w:t>
      </w:r>
      <w:r w:rsidR="00505D60">
        <w:rPr>
          <w:b/>
          <w:bCs/>
          <w:sz w:val="24"/>
          <w:szCs w:val="24"/>
        </w:rPr>
        <w:t xml:space="preserve"> </w:t>
      </w:r>
      <w:r w:rsidR="00505D60">
        <w:rPr>
          <w:b/>
          <w:bCs/>
          <w:sz w:val="24"/>
          <w:szCs w:val="24"/>
        </w:rPr>
        <w:fldChar w:fldCharType="begin">
          <w:ffData>
            <w:name w:val="KV_ceg0"/>
            <w:enabled/>
            <w:calcOnExit w:val="0"/>
            <w:textInput/>
          </w:ffData>
        </w:fldChar>
      </w:r>
      <w:bookmarkStart w:id="0" w:name="KV_ceg0"/>
      <w:r w:rsidR="00505D60">
        <w:rPr>
          <w:b/>
          <w:bCs/>
          <w:sz w:val="24"/>
          <w:szCs w:val="24"/>
        </w:rPr>
        <w:instrText xml:space="preserve"> FORMTEXT </w:instrText>
      </w:r>
      <w:r w:rsidR="00505D60">
        <w:rPr>
          <w:b/>
          <w:bCs/>
          <w:sz w:val="24"/>
          <w:szCs w:val="24"/>
        </w:rPr>
      </w:r>
      <w:r w:rsidR="00505D60">
        <w:rPr>
          <w:b/>
          <w:bCs/>
          <w:sz w:val="24"/>
          <w:szCs w:val="24"/>
        </w:rPr>
        <w:fldChar w:fldCharType="separate"/>
      </w:r>
      <w:r w:rsidR="00505D60">
        <w:rPr>
          <w:b/>
          <w:bCs/>
          <w:sz w:val="24"/>
          <w:szCs w:val="24"/>
        </w:rPr>
        <w:t>Könyvvizsgáló cég neve</w:t>
      </w:r>
      <w:r w:rsidR="00505D60">
        <w:rPr>
          <w:b/>
          <w:bCs/>
          <w:sz w:val="24"/>
          <w:szCs w:val="24"/>
        </w:rPr>
        <w:fldChar w:fldCharType="end"/>
      </w:r>
      <w:bookmarkEnd w:id="0"/>
    </w:p>
    <w:p w14:paraId="0D36DDB3" w14:textId="39992528" w:rsidR="00F43895" w:rsidRPr="001873B8" w:rsidRDefault="00570D0D">
      <w:pPr>
        <w:pBdr>
          <w:bottom w:val="single" w:sz="6" w:space="4" w:color="1D6A72"/>
        </w:pBdr>
        <w:spacing w:after="200"/>
      </w:pPr>
      <w:r>
        <w:rPr>
          <w:color w:val="595959"/>
        </w:rPr>
        <w:t xml:space="preserve">Könyvvizsgáló neve: </w:t>
      </w:r>
      <w:r w:rsidR="00505D60" w:rsidRPr="00505D60">
        <w:rPr>
          <w:b/>
          <w:bCs/>
          <w:color w:val="595959"/>
        </w:rPr>
        <w:fldChar w:fldCharType="begin">
          <w:ffData>
            <w:name w:val="Konyvvizsgalo0"/>
            <w:enabled/>
            <w:calcOnExit w:val="0"/>
            <w:textInput/>
          </w:ffData>
        </w:fldChar>
      </w:r>
      <w:bookmarkStart w:id="1" w:name="Konyvvizsgalo0"/>
      <w:r w:rsidR="00505D60" w:rsidRPr="00505D60">
        <w:rPr>
          <w:b/>
          <w:bCs/>
          <w:color w:val="595959"/>
        </w:rPr>
        <w:instrText xml:space="preserve"> FORMTEXT </w:instrText>
      </w:r>
      <w:r w:rsidR="00505D60" w:rsidRPr="00505D60">
        <w:rPr>
          <w:b/>
          <w:bCs/>
          <w:color w:val="595959"/>
        </w:rPr>
      </w:r>
      <w:r w:rsidR="00505D60" w:rsidRPr="00505D60">
        <w:rPr>
          <w:b/>
          <w:bCs/>
          <w:color w:val="595959"/>
        </w:rPr>
        <w:fldChar w:fldCharType="separate"/>
      </w:r>
      <w:r w:rsidR="00505D60" w:rsidRPr="00505D60">
        <w:rPr>
          <w:b/>
          <w:bCs/>
          <w:color w:val="595959"/>
        </w:rPr>
        <w:t>Könyvvizsgáló</w:t>
      </w:r>
      <w:r w:rsidR="00505D60" w:rsidRPr="00505D60">
        <w:rPr>
          <w:b/>
          <w:bCs/>
          <w:color w:val="595959"/>
        </w:rPr>
        <w:fldChar w:fldCharType="end"/>
      </w:r>
      <w:bookmarkEnd w:id="1"/>
      <w:r w:rsidR="00505D60">
        <w:rPr>
          <w:color w:val="595959"/>
        </w:rPr>
        <w:t xml:space="preserve"> </w:t>
      </w:r>
      <w:r>
        <w:rPr>
          <w:color w:val="595959"/>
        </w:rPr>
        <w:t>kamarai tag könyvvizsgáló — kamarai szám:</w:t>
      </w:r>
      <w:r w:rsidR="00505D60">
        <w:rPr>
          <w:color w:val="595959"/>
        </w:rPr>
        <w:t xml:space="preserve"> </w:t>
      </w:r>
      <w:r w:rsidR="00505D60">
        <w:rPr>
          <w:color w:val="595959"/>
        </w:rPr>
        <w:fldChar w:fldCharType="begin">
          <w:ffData>
            <w:name w:val="SZM_TAGSAGISZAM0"/>
            <w:enabled/>
            <w:calcOnExit w:val="0"/>
            <w:textInput/>
          </w:ffData>
        </w:fldChar>
      </w:r>
      <w:bookmarkStart w:id="2" w:name="SZM_TAGSAGISZAM0"/>
      <w:r w:rsidR="00505D60">
        <w:rPr>
          <w:color w:val="595959"/>
        </w:rPr>
        <w:instrText xml:space="preserve"> FORMTEXT </w:instrText>
      </w:r>
      <w:r w:rsidR="00505D60">
        <w:rPr>
          <w:color w:val="595959"/>
        </w:rPr>
      </w:r>
      <w:r w:rsidR="00505D60">
        <w:rPr>
          <w:color w:val="595959"/>
        </w:rPr>
        <w:fldChar w:fldCharType="separate"/>
      </w:r>
      <w:r w:rsidR="00505D60">
        <w:rPr>
          <w:color w:val="595959"/>
        </w:rPr>
        <w:t>Könyvvizsgáló tagságiszám</w:t>
      </w:r>
      <w:r w:rsidR="00505D60">
        <w:rPr>
          <w:color w:val="595959"/>
        </w:rPr>
        <w:fldChar w:fldCharType="end"/>
      </w:r>
      <w:bookmarkEnd w:id="2"/>
    </w:p>
    <w:p w14:paraId="0CE3E469" w14:textId="2B300AE7" w:rsidR="00F43895" w:rsidRPr="001873B8" w:rsidRDefault="00000000">
      <w:pPr>
        <w:spacing w:before="100" w:after="60"/>
      </w:pPr>
      <w:r>
        <w:rPr>
          <w:b/>
          <w:bCs/>
          <w:sz w:val="28"/>
          <w:szCs w:val="28"/>
        </w:rPr>
        <w:t xml:space="preserve">MÓDSZERTANI FELJEGYZÉS — </w:t>
      </w:r>
      <w:r w:rsidR="00505D60">
        <w:rPr>
          <w:b/>
          <w:bCs/>
          <w:sz w:val="28"/>
          <w:szCs w:val="28"/>
        </w:rPr>
        <w:t>AZ ARCHIVÁLÁS KIEGÉSZÍTÉSÉRŐL</w:t>
      </w:r>
    </w:p>
    <w:p w14:paraId="1DBE5575" w14:textId="77777777" w:rsidR="00F43895" w:rsidRPr="001873B8" w:rsidRDefault="00000000">
      <w:pPr>
        <w:spacing w:after="300"/>
      </w:pPr>
      <w:r>
        <w:rPr>
          <w:i/>
          <w:iCs/>
          <w:color w:val="595959"/>
        </w:rPr>
        <w:t>Archiválás technikai kivitelezési hibája — a jegyzékben szereplő, de a tömörített (archivált) állományból és az arról készült jegyzékből kimaradt mappa pótlása — a határidőben lezárt (ZÁRT) engagement-dossziéhoz</w:t>
      </w:r>
    </w:p>
    <w:p w14:paraId="29E11DA8" w14:textId="77777777" w:rsidR="00F43895" w:rsidRPr="001873B8" w:rsidRDefault="00000000">
      <w:pPr>
        <w:spacing w:after="200"/>
      </w:pPr>
      <w:r>
        <w:rPr>
          <w:i/>
          <w:iCs/>
          <w:color w:val="595959"/>
        </w:rPr>
        <w:t>MINTA MUNKALAP — a benne szereplő cég-, azonosító- és időpontadatok anonimizáltak, kizárólag a módszertan illusztrálására szolgálnak.</w:t>
      </w:r>
    </w:p>
    <w:p w14:paraId="3C3B79B0" w14:textId="77777777" w:rsidR="00F43895" w:rsidRPr="001873B8" w:rsidRDefault="00000000">
      <w:pPr>
        <w:spacing w:after="300"/>
      </w:pPr>
      <w:r>
        <w:rPr>
          <w:i/>
          <w:iCs/>
          <w:color w:val="595959"/>
          <w:sz w:val="18"/>
          <w:szCs w:val="18"/>
        </w:rPr>
        <w:t>Verzió: v6 — 2026-09-29. Frissítés: a megőrzési időszak elsődlegesen a Kkt. 48/A. és 48/E. §-a szerinti 8 éves nemzeti szabályra hivatkozik (az ISQM 1, A85. bek. 5 éves nemzetközi minimuma helyett/mellett). Tudástár-módszertani sablon: a jelen munkalap-minta bármely hasonló esetre alkalmazható, amikor egy már lezárt (ZÁRT) engagement-dossziénál utólag megállapítást nyer, hogy az archiválási/tömörítési folyamat technikai hibája miatt a jegyzékben szereplő tartalom valamely része nem került be a ténylegesen létrejött tömörített állományba — nem csak a mintában szereplő mappa-kimaradásra korlátozódik.</w:t>
      </w:r>
    </w:p>
    <w:p w14:paraId="3C3B79B1" w14:textId="77777777" w:rsidR="00F43895" w:rsidRPr="001873B8" w:rsidRDefault="00000000">
      <w:pPr>
        <w:pStyle w:val="Cmsor1"/>
        <w:spacing w:before="300" w:after="150"/>
      </w:pPr>
      <w:r>
        <w:rPr>
          <w:b/>
          <w:bCs/>
          <w:color w:val="1D6A72"/>
          <w:sz w:val="26"/>
          <w:szCs w:val="26"/>
        </w:rPr>
        <w:t>1. Azonosító adatok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F43895" w:rsidRPr="001873B8" w14:paraId="444D86F0" w14:textId="77777777"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B855F7" w14:textId="77777777" w:rsidR="00F43895" w:rsidRPr="001873B8" w:rsidRDefault="00000000">
            <w:r>
              <w:rPr>
                <w:b/>
                <w:bCs/>
              </w:rPr>
              <w:t>Ügyfél / entitás: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AC6B654" w14:textId="77777777" w:rsidR="00F43895" w:rsidRPr="001873B8" w:rsidRDefault="00000000">
            <w:r>
              <w:t>MINTA CÉG Kft. (anonimizált minta adat)</w:t>
            </w:r>
          </w:p>
        </w:tc>
      </w:tr>
      <w:tr w:rsidR="00F43895" w:rsidRPr="001873B8" w14:paraId="15661775" w14:textId="77777777"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D3E7788" w14:textId="77777777" w:rsidR="00F43895" w:rsidRPr="001873B8" w:rsidRDefault="00000000">
            <w:r>
              <w:rPr>
                <w:b/>
                <w:bCs/>
              </w:rPr>
              <w:t>Cégjegyzékszám: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07C8E27" w14:textId="77777777" w:rsidR="00F43895" w:rsidRPr="001873B8" w:rsidRDefault="00000000">
            <w:r>
              <w:t>01-09-999999 (minta)</w:t>
            </w:r>
          </w:p>
        </w:tc>
      </w:tr>
      <w:tr w:rsidR="00F43895" w:rsidRPr="001873B8" w14:paraId="41E9303F" w14:textId="77777777"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89E9A35" w14:textId="77777777" w:rsidR="00F43895" w:rsidRPr="001873B8" w:rsidRDefault="00000000">
            <w:r>
              <w:rPr>
                <w:b/>
                <w:bCs/>
              </w:rPr>
              <w:t>Üzleti év / mérlegfordulónap: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78E874B" w14:textId="77777777" w:rsidR="00F43895" w:rsidRPr="001873B8" w:rsidRDefault="00000000">
            <w:r>
              <w:t>[dátum]</w:t>
            </w:r>
          </w:p>
        </w:tc>
      </w:tr>
      <w:tr w:rsidR="00F43895" w:rsidRPr="001873B8" w14:paraId="51D54C5A" w14:textId="77777777"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9ECBF39" w14:textId="77777777" w:rsidR="00F43895" w:rsidRPr="001873B8" w:rsidRDefault="00000000">
            <w:r>
              <w:rPr>
                <w:b/>
                <w:bCs/>
              </w:rPr>
              <w:t>Munkadokumentum / dosszié azonosítója: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70BB7B" w14:textId="77777777" w:rsidR="00F43895" w:rsidRPr="001873B8" w:rsidRDefault="00000000">
            <w:r>
              <w:t>MINTA-2025-KV</w:t>
            </w:r>
          </w:p>
        </w:tc>
      </w:tr>
      <w:tr w:rsidR="00F43895" w:rsidRPr="001873B8" w14:paraId="114F837B" w14:textId="77777777"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EDEFD78" w14:textId="77777777" w:rsidR="00F43895" w:rsidRPr="001873B8" w:rsidRDefault="00000000">
            <w:r>
              <w:rPr>
                <w:b/>
                <w:bCs/>
              </w:rPr>
              <w:t>Könyvvizsgálói jelentés dátuma: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AEF08F" w14:textId="77777777" w:rsidR="00F43895" w:rsidRPr="001873B8" w:rsidRDefault="00000000">
            <w:r>
              <w:t>[dátum]</w:t>
            </w:r>
          </w:p>
        </w:tc>
      </w:tr>
      <w:tr w:rsidR="00F43895" w:rsidRPr="001873B8" w14:paraId="784F422D" w14:textId="77777777"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73BDE2" w14:textId="77777777" w:rsidR="00F43895" w:rsidRPr="001873B8" w:rsidRDefault="00000000">
            <w:r>
              <w:rPr>
                <w:b/>
                <w:bCs/>
              </w:rPr>
              <w:t>Archiválásra rendelkezésre álló határidő (ISA 230, 14. bek.; ISQM 1, A83. bek. — jelentés dátumát követő legfeljebb 60 nap):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48436C" w14:textId="77777777" w:rsidR="00F43895" w:rsidRPr="001873B8" w:rsidRDefault="00000000">
            <w:r>
              <w:t>[dátum]</w:t>
            </w:r>
          </w:p>
        </w:tc>
      </w:tr>
      <w:tr w:rsidR="00F43895" w:rsidRPr="001873B8" w14:paraId="2283D2F1" w14:textId="77777777"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AA9E2E" w14:textId="77777777" w:rsidR="00F43895" w:rsidRPr="001873B8" w:rsidRDefault="00000000">
            <w:r>
              <w:rPr>
                <w:b/>
                <w:bCs/>
              </w:rPr>
              <w:t>Jegyzék elkészítésének / az archiválás (tömörítés) tényleges lefutásának dátuma: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82F87F" w14:textId="77777777" w:rsidR="00F43895" w:rsidRPr="001873B8" w:rsidRDefault="00000000">
            <w:r>
              <w:t>[dátum]</w:t>
            </w:r>
          </w:p>
        </w:tc>
      </w:tr>
      <w:tr w:rsidR="00F43895" w:rsidRPr="001873B8" w14:paraId="28CB33D8" w14:textId="77777777"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4020DF" w14:textId="77777777" w:rsidR="00F43895" w:rsidRPr="001873B8" w:rsidRDefault="00000000">
            <w:r>
              <w:rPr>
                <w:b/>
                <w:bCs/>
              </w:rPr>
              <w:t>Kimaradás (hiányzó mappa) észlelésének dátuma: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539E320" w14:textId="77777777" w:rsidR="00F43895" w:rsidRPr="001873B8" w:rsidRDefault="00000000">
            <w:r>
              <w:t>[dátum]</w:t>
            </w:r>
          </w:p>
        </w:tc>
      </w:tr>
      <w:tr w:rsidR="00F43895" w:rsidRPr="001873B8" w14:paraId="5F788130" w14:textId="77777777"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90AA8E" w14:textId="77777777" w:rsidR="00F43895" w:rsidRPr="001873B8" w:rsidRDefault="00000000">
            <w:r>
              <w:rPr>
                <w:b/>
                <w:bCs/>
              </w:rPr>
              <w:t>Észlelő neve / beosztása: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6EBCF32" w14:textId="77777777" w:rsidR="00F43895" w:rsidRPr="001873B8" w:rsidRDefault="00000000">
            <w:r>
              <w:t>[Munkatárs neve, beosztása]</w:t>
            </w:r>
          </w:p>
        </w:tc>
      </w:tr>
      <w:tr w:rsidR="00F43895" w:rsidRPr="001873B8" w14:paraId="4DE6B00F" w14:textId="77777777">
        <w:tc>
          <w:tcPr>
            <w:tcW w:w="3600" w:type="dxa"/>
            <w:shd w:val="clear" w:color="auto" w:fill="F2F2F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D00E7FA" w14:textId="77777777" w:rsidR="00F43895" w:rsidRPr="001873B8" w:rsidRDefault="00000000">
            <w:r>
              <w:rPr>
                <w:b/>
                <w:bCs/>
              </w:rPr>
              <w:t>Érintett mappa / fájlok:</w:t>
            </w:r>
          </w:p>
        </w:tc>
        <w:tc>
          <w:tcPr>
            <w:tcW w:w="603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6D03DFC" w14:textId="77777777" w:rsidR="00F43895" w:rsidRPr="001873B8" w:rsidRDefault="00000000">
            <w:r>
              <w:t>..... mappa, és almappái ( ... db fájl)</w:t>
            </w:r>
          </w:p>
        </w:tc>
      </w:tr>
    </w:tbl>
    <w:p w14:paraId="25FCFC2D" w14:textId="77777777" w:rsidR="00F43895" w:rsidRPr="001873B8" w:rsidRDefault="00000000">
      <w:pPr>
        <w:pStyle w:val="Cmsor1"/>
        <w:spacing w:before="300" w:after="150"/>
      </w:pPr>
      <w:r>
        <w:rPr>
          <w:b/>
          <w:bCs/>
          <w:color w:val="1D6A72"/>
          <w:sz w:val="26"/>
          <w:szCs w:val="26"/>
        </w:rPr>
        <w:t>2. A probléma leírása</w:t>
      </w:r>
    </w:p>
    <w:p w14:paraId="7563242F" w14:textId="79279709" w:rsidR="00F43895" w:rsidRPr="001873B8" w:rsidRDefault="00000000">
      <w:pPr>
        <w:spacing w:after="150"/>
      </w:pPr>
      <w:r>
        <w:t>Az alkalmazott archiválási rendszer az archiválásra rendelkezésre álló határidőn belül a rendszer által generált mappaszerkezetről jegyzéket készített. A jegyzék valamennyi archiválni kívánt fájl nevét áttekinthető, ellenőrizhető formában, hiánytalanul tartalmazta — ezt a munkacsoport az archiválást megelőzően leellenőrizte, hiány nem volt megállapítható.</w:t>
      </w:r>
    </w:p>
    <w:p w14:paraId="7770171B" w14:textId="51B820F4" w:rsidR="00F43895" w:rsidRPr="001873B8" w:rsidRDefault="00000000">
      <w:pPr>
        <w:spacing w:after="150"/>
      </w:pPr>
      <w:r>
        <w:t>Ezt követően az archiválási rendszer felajánlotta, majd elkészítette a tömörített (archivált) állomány(oka)t, amelyek a jegyzéket is tartalmazták. A tömörítési folyamatról az archiválási rendszer elektronikus aláírásra előkészített jegyzéket (log) is generált.</w:t>
      </w:r>
    </w:p>
    <w:p w14:paraId="223366B7" w14:textId="5A8DC80F" w:rsidR="00F43895" w:rsidRPr="001873B8" w:rsidRDefault="00000000">
      <w:pPr>
        <w:spacing w:after="150"/>
      </w:pPr>
      <w:r>
        <w:t>Utólagos, a hiba észlelését követő ellenőrzés során megállapítást nyert, hogy a technikai végrehajtás (tömörítés) során a ..... mappa nem került be a ténylegesen létrejött tömörített (archivált) állományba. A tömörítésről készült és elektronikusan aláírt jegyzék ebben a tekintetben nem hibás: az helyesen, a ténylegesen létrejött — a hiányzó mappa és fájlok nélküli — tartalmat tükrözte.</w:t>
      </w:r>
    </w:p>
    <w:p w14:paraId="28F8305B" w14:textId="156668E9" w:rsidR="00F43895" w:rsidRPr="001873B8" w:rsidRDefault="00000000">
      <w:pPr>
        <w:spacing w:after="150"/>
      </w:pPr>
      <w:r>
        <w:t xml:space="preserve">A tényleges hiba abban állt, hogy az archiválási rendszer a jegyzéket (a szándékolt, teljes fájllistát) nem vetette össze automatikusan a jegyzékben rögzített, ténylegesen létrejött tartalommal. Emiatt a két dokumentum közötti eltérés nem </w:t>
      </w:r>
      <w:r>
        <w:lastRenderedPageBreak/>
        <w:t>generált hibajelzést, és a folyamat annak ellenére zárult le „sikeresként”, hogy a tartalom és a jegyzék tartalma ténylegesen eltért egymástól.</w:t>
      </w:r>
    </w:p>
    <w:p w14:paraId="5463DD89" w14:textId="25F5657A" w:rsidR="00F43895" w:rsidRPr="001873B8" w:rsidRDefault="00000000">
      <w:pPr>
        <w:spacing w:after="150"/>
      </w:pPr>
      <w:r>
        <w:t>A kimaradás oka a rendelkezésre álló információk szerint kizárólag a tömörítési folyamat technikai hibája és az automatikus validáció hiánya — nem a jegyzék (amely pontosan a tényleges eredményt rögzítette), nem az elvégzett könyvvizsgálati eljárások, és nem a mögöttes könyvvizsgálati bizonyíték hiányossága. Az érintett munkapapírok a jelentés dátuma előtt elkészültek és az elektronikusan aláírt jegyzék elkészítésekor ténylegesen léteztek.</w:t>
      </w:r>
    </w:p>
    <w:p w14:paraId="1636BFBE" w14:textId="77777777" w:rsidR="00F43895" w:rsidRPr="001873B8" w:rsidRDefault="00000000">
      <w:pPr>
        <w:pStyle w:val="Cmsor1"/>
        <w:spacing w:before="300" w:after="150"/>
      </w:pPr>
      <w:r>
        <w:rPr>
          <w:b/>
          <w:bCs/>
          <w:color w:val="1D6A72"/>
          <w:sz w:val="26"/>
          <w:szCs w:val="26"/>
        </w:rPr>
        <w:t>3. Jogszabályi / standard alap</w:t>
      </w:r>
    </w:p>
    <w:p w14:paraId="4D668FE0" w14:textId="64C90A50" w:rsidR="00F43895" w:rsidRPr="001873B8" w:rsidRDefault="00000000">
      <w:pPr>
        <w:spacing w:after="100"/>
        <w:ind w:left="400"/>
      </w:pPr>
      <w:r>
        <w:t>– ISA 230, 14. bek.: a végleges könyvvizsgálati dossziét a jelentés dátumát követő megfelelő időn — rendszerint legfeljebb 60 napon (ISQM 1, A83. bek.) — belül össze kell állítani. Ez a jelen esetben megtörtént: a jegyzék és a tömörített állomány a határidőn belül elkészült.</w:t>
      </w:r>
    </w:p>
    <w:p w14:paraId="72AA5286" w14:textId="77777777" w:rsidR="00F43895" w:rsidRPr="001873B8" w:rsidRDefault="00000000">
      <w:pPr>
        <w:spacing w:after="100"/>
        <w:ind w:left="400"/>
      </w:pPr>
      <w:r>
        <w:t>– ISA 230, 15. bek.: az összeállítás befejezése után könyvvizsgálati bizonyíték a megőrzési időszak (Kkt. 48/A. § (1) és 48/E. § (2) bek. szerint az archiválástól számított legalább 8 év — ennél rövidebb, 5 éves minimumot ír elő az ISQM 1, A85. bek. nemzetközi szabálya) lejárta előtt nem törölhető és nem távolítható el. A jelen eset nem törlésről, hanem egy, a jegyzék szerint már meglévő és archiválni szándékozott tartalom pótlásáról szól — a 15. bek. tilalma tehát a pótlást nem zárja ki, de iránymutatásul szolgál abban, hogy a már létrejött tömörített állomány tartalmát utólag módosítani, felülírni vagy újratömöríteni nem szabad, kizárólag kiegészíteni lehet.</w:t>
      </w:r>
    </w:p>
    <w:p w14:paraId="0B2CC9D5" w14:textId="2819FD3F" w:rsidR="00F43895" w:rsidRPr="001873B8" w:rsidRDefault="00000000">
      <w:pPr>
        <w:spacing w:after="100"/>
        <w:ind w:left="400"/>
      </w:pPr>
      <w:r>
        <w:t>– ISA 230, A22. bek.: a végleges dosszié összeállítása során végrehajtott, kizárólag adminisztratív jellegű változtatások (pl. korábban megszerzett dokumentáció rendezése, besorolása) az összeállítási folyamat részét képezhetik. Ez a lehetőség azonban csak az összeállítási folyamat lezárásáig áll fenn; jelen esetben az archiválási rendszer az összeállítást (tömörítés + jegyzék) már lezárta, ezért a pótlás nem sorolható az A22. bek. szerinti egyszerű adminisztratív lépések közé, hanem a 16. bek. hatálya alá tartozik.</w:t>
      </w:r>
    </w:p>
    <w:p w14:paraId="50479A43" w14:textId="77777777" w:rsidR="00F43895" w:rsidRPr="001873B8" w:rsidRDefault="00000000">
      <w:pPr>
        <w:spacing w:after="100"/>
        <w:ind w:left="400"/>
      </w:pPr>
      <w:r>
        <w:t>– ISA 230, 16. bek.: a 13. bek. szerinti (jelentés dátuma utáni, de az összeállítás lezárása előtti) kivételes körülményektől eltérő esetben, ha az összeállítás lezárását követően szükségessé válik a meglévő dokumentáció kiegészítése, azt — a kiegészítés jellegétől függetlenül — dokumentálni kell: (a) a konkrét okokat, amelyek szükségessé tették, valamint (b) hogy mikor és ki végezte el és tekintette át.</w:t>
      </w:r>
    </w:p>
    <w:p w14:paraId="65F5EAC8" w14:textId="2CF32056" w:rsidR="00F43895" w:rsidRPr="001873B8" w:rsidRDefault="00000000">
      <w:pPr>
        <w:spacing w:after="100"/>
        <w:ind w:left="400"/>
      </w:pPr>
      <w:r>
        <w:t>– ISA 230, A24. bek.: példa a 16. bek. alkalmazására, ha a meglévő dokumentáció pontosítása utólag, ellenőrzés — jelen esetben a tartalom és a jegyzék (illetve a ténylegesen létrejött állomány) utólagos, kézi összevetése — során feltárt észrevétel miatt válik szükségessé.</w:t>
      </w:r>
    </w:p>
    <w:p w14:paraId="263CF0D2" w14:textId="77777777" w:rsidR="00F43895" w:rsidRPr="001873B8" w:rsidRDefault="00000000">
      <w:pPr>
        <w:spacing w:after="100"/>
        <w:ind w:left="400"/>
      </w:pPr>
      <w:r>
        <w:t>– ISQM 1, 31.(f) bek. és A85. bek.: a társaság minőségirányítási rendszerének biztosítania kell a megbízási dokumentáció megfelelő megtartását és megőrzését — ez alapozza meg, hogy a technikai hiba feltárása és pótlása is dokumentált, nyomon követhető folyamat keretében történjen.</w:t>
      </w:r>
    </w:p>
    <w:p w14:paraId="0AEF6CED" w14:textId="77777777" w:rsidR="00F43895" w:rsidRPr="001873B8" w:rsidRDefault="00000000">
      <w:pPr>
        <w:pStyle w:val="Cmsor1"/>
        <w:spacing w:before="300" w:after="150"/>
      </w:pPr>
      <w:r>
        <w:rPr>
          <w:b/>
          <w:bCs/>
          <w:color w:val="1D6A72"/>
          <w:sz w:val="26"/>
          <w:szCs w:val="26"/>
        </w:rPr>
        <w:t>4. Rögzítendő indoklás (ISA 230, 16.(a) bek.)</w:t>
      </w:r>
    </w:p>
    <w:p w14:paraId="1E328243" w14:textId="21906B48" w:rsidR="00F43895" w:rsidRPr="001873B8" w:rsidRDefault="00000000">
      <w:pPr>
        <w:spacing w:after="150"/>
      </w:pPr>
      <w:r>
        <w:t>A tömörítési (archiválási) folyamat technikai hibája miatt a ..... mappa és az abban található ... db fájl nem került be a tömörített (archivált) állományba, annak ellenére, hogy a jegyzék a tömörítést megelőzően helyesen és hiánytalanul tartalmazta valamennyi fájlt. A tömörítésről készült jegyzék a maga tekintetében helyesen, a ténylegesen létrejött (hiányos) tartalmat rögzítette — a hiba nem a jegyzék tartalmában, hanem abban állt, hogy az archiválási eljárás nem vetette össze automatikusan a tényleges tartalmat a jegyzékkel. Emiatt a hiány az archiválási rendszer saját ellenőrzési mechanizmusa alapján nem volt felismerhető, azt kizárólag a két dokumentum utólagos, kézi, tételes összevetése tárta fel.</w:t>
      </w:r>
    </w:p>
    <w:p w14:paraId="12BC06BB" w14:textId="3EF1B543" w:rsidR="00F43895" w:rsidRPr="001873B8" w:rsidRDefault="00000000">
      <w:pPr>
        <w:spacing w:after="150"/>
      </w:pPr>
      <w:r>
        <w:t>A hiány nem az elvégzett könyvvizsgálati eljárások, illetve a megszerzett könyvvizsgálati bizonyíték hiányosságából ered: az érintett munkapapírok a könyvvizsgálói jelentés dátuma előtt elkészültek, és a jegyzék elkészítésekor az archiválási rendszer által is azonosított, archiválni szándékozott dokumentációt képezték. A kimaradás kizárólag az archiválás technikai kivitelezésének (az archiválási rendszer tömörítési lépésének) hibájából adódott.</w:t>
      </w:r>
    </w:p>
    <w:p w14:paraId="525AE4DC" w14:textId="77777777" w:rsidR="00F43895" w:rsidRPr="001873B8" w:rsidRDefault="00000000">
      <w:pPr>
        <w:pStyle w:val="Cmsor1"/>
        <w:spacing w:before="300" w:after="150"/>
      </w:pPr>
      <w:r>
        <w:rPr>
          <w:b/>
          <w:bCs/>
          <w:color w:val="1D6A72"/>
          <w:sz w:val="26"/>
          <w:szCs w:val="26"/>
        </w:rPr>
        <w:t>5. Rögzítendő eljárás (ISA 230, 16.(b) bek.)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37"/>
        <w:gridCol w:w="3373"/>
        <w:gridCol w:w="1928"/>
      </w:tblGrid>
      <w:tr w:rsidR="00F43895" w:rsidRPr="001873B8" w14:paraId="07E9DFE1" w14:textId="77777777">
        <w:trPr>
          <w:tblHeader/>
        </w:trPr>
        <w:tc>
          <w:tcPr>
            <w:tcW w:w="4337" w:type="dxa"/>
            <w:shd w:val="clear" w:color="auto" w:fill="1D6A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0ABD38" w14:textId="77777777" w:rsidR="00F43895" w:rsidRPr="001873B8" w:rsidRDefault="00000000">
            <w:r>
              <w:rPr>
                <w:b/>
                <w:bCs/>
                <w:color w:val="FFFFFF"/>
              </w:rPr>
              <w:t>Lépés</w:t>
            </w:r>
          </w:p>
        </w:tc>
        <w:tc>
          <w:tcPr>
            <w:tcW w:w="3373" w:type="dxa"/>
            <w:shd w:val="clear" w:color="auto" w:fill="1D6A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B09B309" w14:textId="77777777" w:rsidR="00F43895" w:rsidRPr="001873B8" w:rsidRDefault="00000000">
            <w:r>
              <w:rPr>
                <w:b/>
                <w:bCs/>
                <w:color w:val="FFFFFF"/>
              </w:rPr>
              <w:t>Ki végezte / tekintette át</w:t>
            </w:r>
          </w:p>
        </w:tc>
        <w:tc>
          <w:tcPr>
            <w:tcW w:w="1928" w:type="dxa"/>
            <w:shd w:val="clear" w:color="auto" w:fill="1D6A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2621C2" w14:textId="77777777" w:rsidR="00F43895" w:rsidRPr="001873B8" w:rsidRDefault="00000000">
            <w:r>
              <w:rPr>
                <w:b/>
                <w:bCs/>
                <w:color w:val="FFFFFF"/>
              </w:rPr>
              <w:t>Mikor</w:t>
            </w:r>
          </w:p>
        </w:tc>
      </w:tr>
      <w:tr w:rsidR="00F43895" w:rsidRPr="001873B8" w14:paraId="5AA16055" w14:textId="77777777">
        <w:tc>
          <w:tcPr>
            <w:tcW w:w="4337" w:type="dxa"/>
            <w:tcMar>
              <w:top w:w="200" w:type="dxa"/>
              <w:left w:w="120" w:type="dxa"/>
              <w:bottom w:w="200" w:type="dxa"/>
              <w:right w:w="120" w:type="dxa"/>
            </w:tcMar>
            <w:vAlign w:val="center"/>
          </w:tcPr>
          <w:p w14:paraId="323E6A65" w14:textId="77777777" w:rsidR="00F43895" w:rsidRPr="001873B8" w:rsidRDefault="00000000">
            <w:r>
              <w:t>Az eltérés (kimaradt mappa) észlelése</w:t>
            </w:r>
          </w:p>
        </w:tc>
        <w:tc>
          <w:tcPr>
            <w:tcW w:w="3373" w:type="dxa"/>
            <w:tcMar>
              <w:top w:w="200" w:type="dxa"/>
              <w:left w:w="120" w:type="dxa"/>
              <w:bottom w:w="200" w:type="dxa"/>
              <w:right w:w="120" w:type="dxa"/>
            </w:tcMar>
            <w:vAlign w:val="center"/>
          </w:tcPr>
          <w:p w14:paraId="1F846C40" w14:textId="77777777" w:rsidR="00F43895" w:rsidRPr="001873B8" w:rsidRDefault="00000000">
            <w:r>
              <w:t>[Munkatárs neve]</w:t>
            </w:r>
          </w:p>
        </w:tc>
        <w:tc>
          <w:tcPr>
            <w:tcW w:w="1928" w:type="dxa"/>
            <w:tcMar>
              <w:top w:w="200" w:type="dxa"/>
              <w:left w:w="120" w:type="dxa"/>
              <w:bottom w:w="200" w:type="dxa"/>
              <w:right w:w="120" w:type="dxa"/>
            </w:tcMar>
            <w:vAlign w:val="center"/>
          </w:tcPr>
          <w:p w14:paraId="363998A2" w14:textId="77777777" w:rsidR="00F43895" w:rsidRPr="001873B8" w:rsidRDefault="00000000">
            <w:r>
              <w:t>[dátum]</w:t>
            </w:r>
          </w:p>
        </w:tc>
      </w:tr>
      <w:tr w:rsidR="00F43895" w:rsidRPr="001873B8" w14:paraId="33759DB6" w14:textId="77777777">
        <w:tc>
          <w:tcPr>
            <w:tcW w:w="4337" w:type="dxa"/>
            <w:tcMar>
              <w:top w:w="200" w:type="dxa"/>
              <w:left w:w="120" w:type="dxa"/>
              <w:bottom w:w="200" w:type="dxa"/>
              <w:right w:w="120" w:type="dxa"/>
            </w:tcMar>
            <w:vAlign w:val="center"/>
          </w:tcPr>
          <w:p w14:paraId="7BF982C7" w14:textId="77777777" w:rsidR="00F43895" w:rsidRPr="001873B8" w:rsidRDefault="00000000">
            <w:r>
              <w:t>Az eltérés kivizsgálása, ok azonosítása</w:t>
            </w:r>
          </w:p>
        </w:tc>
        <w:tc>
          <w:tcPr>
            <w:tcW w:w="3373" w:type="dxa"/>
            <w:tcMar>
              <w:top w:w="200" w:type="dxa"/>
              <w:left w:w="120" w:type="dxa"/>
              <w:bottom w:w="200" w:type="dxa"/>
              <w:right w:w="120" w:type="dxa"/>
            </w:tcMar>
            <w:vAlign w:val="center"/>
          </w:tcPr>
          <w:p w14:paraId="2E1B0DB2" w14:textId="77777777" w:rsidR="00F43895" w:rsidRPr="001873B8" w:rsidRDefault="00000000">
            <w:r>
              <w:t>[Munkatárs neve]</w:t>
            </w:r>
          </w:p>
        </w:tc>
        <w:tc>
          <w:tcPr>
            <w:tcW w:w="1928" w:type="dxa"/>
            <w:tcMar>
              <w:top w:w="200" w:type="dxa"/>
              <w:left w:w="120" w:type="dxa"/>
              <w:bottom w:w="200" w:type="dxa"/>
              <w:right w:w="120" w:type="dxa"/>
            </w:tcMar>
            <w:vAlign w:val="center"/>
          </w:tcPr>
          <w:p w14:paraId="5EE933D0" w14:textId="77777777" w:rsidR="00F43895" w:rsidRPr="001873B8" w:rsidRDefault="00000000">
            <w:r>
              <w:t>[dátum]</w:t>
            </w:r>
          </w:p>
        </w:tc>
      </w:tr>
      <w:tr w:rsidR="00F43895" w:rsidRPr="001873B8" w14:paraId="524BB606" w14:textId="77777777">
        <w:tc>
          <w:tcPr>
            <w:tcW w:w="4337" w:type="dxa"/>
            <w:tcMar>
              <w:top w:w="200" w:type="dxa"/>
              <w:left w:w="120" w:type="dxa"/>
              <w:bottom w:w="200" w:type="dxa"/>
              <w:right w:w="120" w:type="dxa"/>
            </w:tcMar>
            <w:vAlign w:val="center"/>
          </w:tcPr>
          <w:p w14:paraId="42301F37" w14:textId="77777777" w:rsidR="00F43895" w:rsidRPr="001873B8" w:rsidRDefault="00000000">
            <w:r>
              <w:lastRenderedPageBreak/>
              <w:t>A kimaradt mappa pótlólagos archiválása (kiegészítő tömörített állományban)</w:t>
            </w:r>
          </w:p>
        </w:tc>
        <w:tc>
          <w:tcPr>
            <w:tcW w:w="3373" w:type="dxa"/>
            <w:tcMar>
              <w:top w:w="200" w:type="dxa"/>
              <w:left w:w="120" w:type="dxa"/>
              <w:bottom w:w="200" w:type="dxa"/>
              <w:right w:w="120" w:type="dxa"/>
            </w:tcMar>
            <w:vAlign w:val="center"/>
          </w:tcPr>
          <w:p w14:paraId="4B2A617D" w14:textId="77777777" w:rsidR="00F43895" w:rsidRPr="001873B8" w:rsidRDefault="00000000">
            <w:r>
              <w:t>[Munkatárs neve]</w:t>
            </w:r>
          </w:p>
        </w:tc>
        <w:tc>
          <w:tcPr>
            <w:tcW w:w="1928" w:type="dxa"/>
            <w:tcMar>
              <w:top w:w="200" w:type="dxa"/>
              <w:left w:w="120" w:type="dxa"/>
              <w:bottom w:w="200" w:type="dxa"/>
              <w:right w:w="120" w:type="dxa"/>
            </w:tcMar>
            <w:vAlign w:val="center"/>
          </w:tcPr>
          <w:p w14:paraId="33EAD074" w14:textId="77777777" w:rsidR="00F43895" w:rsidRPr="001873B8" w:rsidRDefault="00000000">
            <w:r>
              <w:t>[dátum]</w:t>
            </w:r>
          </w:p>
        </w:tc>
      </w:tr>
      <w:tr w:rsidR="00F43895" w:rsidRPr="001873B8" w14:paraId="3E115480" w14:textId="77777777">
        <w:tc>
          <w:tcPr>
            <w:tcW w:w="4337" w:type="dxa"/>
            <w:tcMar>
              <w:top w:w="200" w:type="dxa"/>
              <w:left w:w="120" w:type="dxa"/>
              <w:bottom w:w="200" w:type="dxa"/>
              <w:right w:w="120" w:type="dxa"/>
            </w:tcMar>
            <w:vAlign w:val="center"/>
          </w:tcPr>
          <w:p w14:paraId="3D92F3C0" w14:textId="77777777" w:rsidR="00F43895" w:rsidRPr="001873B8" w:rsidRDefault="00000000">
            <w:r>
              <w:t>A pótlás áttekintése, jóváhagyása</w:t>
            </w:r>
          </w:p>
        </w:tc>
        <w:tc>
          <w:tcPr>
            <w:tcW w:w="3373" w:type="dxa"/>
            <w:tcMar>
              <w:top w:w="200" w:type="dxa"/>
              <w:left w:w="120" w:type="dxa"/>
              <w:bottom w:w="200" w:type="dxa"/>
              <w:right w:w="120" w:type="dxa"/>
            </w:tcMar>
            <w:vAlign w:val="center"/>
          </w:tcPr>
          <w:p w14:paraId="499DD1FC" w14:textId="77777777" w:rsidR="00F43895" w:rsidRPr="001873B8" w:rsidRDefault="00000000">
            <w:r>
              <w:t>[Minőségbiztosításért felelős / megbízásért felelős partner neve]</w:t>
            </w:r>
          </w:p>
        </w:tc>
        <w:tc>
          <w:tcPr>
            <w:tcW w:w="1928" w:type="dxa"/>
            <w:tcMar>
              <w:top w:w="200" w:type="dxa"/>
              <w:left w:w="120" w:type="dxa"/>
              <w:bottom w:w="200" w:type="dxa"/>
              <w:right w:w="120" w:type="dxa"/>
            </w:tcMar>
            <w:vAlign w:val="center"/>
          </w:tcPr>
          <w:p w14:paraId="468D8418" w14:textId="77777777" w:rsidR="00F43895" w:rsidRPr="001873B8" w:rsidRDefault="00000000">
            <w:r>
              <w:t>[dátum]</w:t>
            </w:r>
          </w:p>
        </w:tc>
      </w:tr>
    </w:tbl>
    <w:p w14:paraId="39E38CCA" w14:textId="77777777" w:rsidR="00F43895" w:rsidRPr="001873B8" w:rsidRDefault="00000000">
      <w:pPr>
        <w:pStyle w:val="Cmsor1"/>
        <w:spacing w:before="300" w:after="150"/>
      </w:pPr>
      <w:r>
        <w:rPr>
          <w:b/>
          <w:bCs/>
          <w:color w:val="1D6A72"/>
          <w:sz w:val="26"/>
          <w:szCs w:val="26"/>
        </w:rPr>
        <w:t>6. Javasolt korrekciós lépések</w:t>
      </w:r>
    </w:p>
    <w:p w14:paraId="699CF680" w14:textId="77777777" w:rsidR="00F43895" w:rsidRPr="001873B8" w:rsidRDefault="00000000">
      <w:pPr>
        <w:spacing w:after="100"/>
        <w:ind w:left="400"/>
      </w:pPr>
      <w:r>
        <w:t>– Nem az eredeti (hiányos) tömörített állományt bővítjük, és nem is készül belőle új, teljes helyettesítő állomány. Helyette önálló, dátumozott kiegészítő tömörített állomány készül, amely a kimaradt mappát és fájljait, valamint a jelen munkalapot tartalmazza. Ez a kiegészítő állomány az eredeti archívum mellé, ahhoz kapcsolódóan kerül elhelyezésre. Az eredeti ([dátum]-én létrejött) tömörített állomány tartalma nem törölhető, nem írható felül és nem tömöríthető újra (ISA 230, 15. bek. elve).</w:t>
      </w:r>
    </w:p>
    <w:p w14:paraId="45A97387" w14:textId="34C5E4A7" w:rsidR="00F43895" w:rsidRPr="001873B8" w:rsidRDefault="00000000">
      <w:pPr>
        <w:spacing w:after="100"/>
        <w:ind w:left="400"/>
      </w:pPr>
      <w:r>
        <w:t>– Az eredeti jegyzék (log) utólagos, „csendes” átírása nem megengedett. Helyette a jelen feljegyzést és egy kiegészítő jegyzéket kell csatolni, amely rögzíti a kimaradás tényét, okát, a pótlás időpontját, valamint a végrehajtó és az áttekintő személyét.</w:t>
      </w:r>
    </w:p>
    <w:p w14:paraId="10C1D285" w14:textId="77777777" w:rsidR="00F43895" w:rsidRPr="001873B8" w:rsidRDefault="00000000">
      <w:pPr>
        <w:spacing w:after="100"/>
        <w:ind w:left="400"/>
      </w:pPr>
      <w:r>
        <w:t>– A pótlást végző és az azt jóváhagyó/áttekintő személy különböző kell, hogy legyen (négy szem elve), összhangban a 220. témaszámú (felülvizsgált) ISA irányítási és felügyeleti követelményeivel.</w:t>
      </w:r>
    </w:p>
    <w:p w14:paraId="76B5EEF0" w14:textId="77777777" w:rsidR="00F43895" w:rsidRPr="001873B8" w:rsidRDefault="00000000">
      <w:pPr>
        <w:spacing w:after="100"/>
        <w:ind w:left="400"/>
      </w:pPr>
      <w:r>
        <w:t>– A pótlásnak a megőrzési időszakon (az archiválástól számított legalább 8 év, Kkt. 48/A. § (1), 48/E. § (2) bek. — az ISQM 1, A85. bek. szerinti nemzetközi minimum ennél rövidebb, 5 év) belül kell megtörténnie, és a dosszié teljes tartalmának ezen időszak alatt hozzáférhetőnek kell maradnia.</w:t>
      </w:r>
    </w:p>
    <w:p w14:paraId="3C9C56FD" w14:textId="77777777" w:rsidR="00F43895" w:rsidRPr="001873B8" w:rsidRDefault="00000000">
      <w:pPr>
        <w:pStyle w:val="Cmsor1"/>
        <w:spacing w:before="300" w:after="150"/>
      </w:pPr>
      <w:r>
        <w:rPr>
          <w:b/>
          <w:bCs/>
          <w:color w:val="1D6A72"/>
          <w:sz w:val="26"/>
          <w:szCs w:val="26"/>
        </w:rPr>
        <w:t>7. Jövőre nézve — megelőző intézkedés</w:t>
      </w:r>
    </w:p>
    <w:p w14:paraId="54C1EDAB" w14:textId="3C71E9EA" w:rsidR="00F43895" w:rsidRPr="001873B8" w:rsidRDefault="00000000">
      <w:pPr>
        <w:spacing w:after="150"/>
      </w:pPr>
      <w:r>
        <w:t>Javasolt a tömörítési (archiválási) folyamat végére automatikus validációs lépés beépítése, amely fájlnév és darabszám szerint tételesen összeveti a jegyzékben szereplő fájllistát a jegyzékben rögzített / a ténylegesen létrejött tömörített állomány tartalmával, és eltérés esetén a folyamatot hibaüzenettel megállítja, mielőtt az „sikeresként” lezárásra kerülne. Ez a kontroll pontosan azt az esetet fedezné le, amikor a jegyzék önmagában technikailag helytálló — a ténylegesen létrejött tartalmat pontosan tükrözi —, de az eltér a szándékolt, teljes tartalomtól: a validáció nem a jegyzék helyességét, hanem a tényleges tartalom és a jegyzék/archívum egyezőségét ellenőrizné.</w:t>
      </w:r>
    </w:p>
    <w:p w14:paraId="2EC79715" w14:textId="77777777" w:rsidR="00F43895" w:rsidRPr="001873B8" w:rsidRDefault="00000000">
      <w:pPr>
        <w:pStyle w:val="Cmsor1"/>
        <w:spacing w:before="300" w:after="150"/>
      </w:pPr>
      <w:r>
        <w:rPr>
          <w:b/>
          <w:bCs/>
          <w:color w:val="1D6A72"/>
          <w:sz w:val="26"/>
          <w:szCs w:val="26"/>
        </w:rPr>
        <w:t>Jóváhagyás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F43895" w14:paraId="090A8590" w14:textId="77777777">
        <w:trPr>
          <w:tblHeader/>
        </w:trPr>
        <w:tc>
          <w:tcPr>
            <w:tcW w:w="4819" w:type="dxa"/>
            <w:shd w:val="clear" w:color="auto" w:fill="1D6A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9FBD1ED" w14:textId="77777777" w:rsidR="00F43895" w:rsidRPr="001873B8" w:rsidRDefault="00000000">
            <w:r>
              <w:rPr>
                <w:b/>
                <w:bCs/>
                <w:color w:val="FFFFFF"/>
              </w:rPr>
              <w:t>Készítette (aláírás, dátum)</w:t>
            </w:r>
          </w:p>
        </w:tc>
        <w:tc>
          <w:tcPr>
            <w:tcW w:w="4819" w:type="dxa"/>
            <w:shd w:val="clear" w:color="auto" w:fill="1D6A72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CB14E03" w14:textId="77777777" w:rsidR="00F43895" w:rsidRDefault="00000000">
            <w:r>
              <w:rPr>
                <w:b/>
                <w:bCs/>
                <w:color w:val="FFFFFF"/>
              </w:rPr>
              <w:t>Jóváhagyta (aláírás, dátum)</w:t>
            </w:r>
          </w:p>
        </w:tc>
      </w:tr>
      <w:tr w:rsidR="00F43895" w14:paraId="37FB8AD7" w14:textId="77777777">
        <w:tc>
          <w:tcPr>
            <w:tcW w:w="4819" w:type="dxa"/>
            <w:tcMar>
              <w:top w:w="200" w:type="dxa"/>
              <w:left w:w="120" w:type="dxa"/>
              <w:bottom w:w="200" w:type="dxa"/>
              <w:right w:w="120" w:type="dxa"/>
            </w:tcMar>
            <w:vAlign w:val="center"/>
          </w:tcPr>
          <w:p w14:paraId="73B288D3" w14:textId="77777777" w:rsidR="00F43895" w:rsidRDefault="00F43895"/>
        </w:tc>
        <w:tc>
          <w:tcPr>
            <w:tcW w:w="4819" w:type="dxa"/>
            <w:tcMar>
              <w:top w:w="200" w:type="dxa"/>
              <w:left w:w="120" w:type="dxa"/>
              <w:bottom w:w="200" w:type="dxa"/>
              <w:right w:w="120" w:type="dxa"/>
            </w:tcMar>
            <w:vAlign w:val="center"/>
          </w:tcPr>
          <w:p w14:paraId="23380A9A" w14:textId="77777777" w:rsidR="00F43895" w:rsidRDefault="00F43895"/>
        </w:tc>
      </w:tr>
    </w:tbl>
    <w:p w14:paraId="480A2C3A" w14:textId="77777777" w:rsidR="008E1D41" w:rsidRDefault="008E1D41"/>
    <w:sectPr w:rsidR="008E1D41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D67F5"/>
    <w:multiLevelType w:val="hybridMultilevel"/>
    <w:tmpl w:val="CB0C4422"/>
    <w:lvl w:ilvl="0" w:tplc="4490DE88">
      <w:start w:val="1"/>
      <w:numFmt w:val="bullet"/>
      <w:lvlText w:val="●"/>
      <w:lvlJc w:val="left"/>
      <w:pPr>
        <w:ind w:left="720" w:hanging="360"/>
      </w:pPr>
    </w:lvl>
    <w:lvl w:ilvl="1" w:tplc="A36617FE">
      <w:start w:val="1"/>
      <w:numFmt w:val="bullet"/>
      <w:lvlText w:val="○"/>
      <w:lvlJc w:val="left"/>
      <w:pPr>
        <w:ind w:left="1440" w:hanging="360"/>
      </w:pPr>
    </w:lvl>
    <w:lvl w:ilvl="2" w:tplc="ECA65AF8">
      <w:start w:val="1"/>
      <w:numFmt w:val="bullet"/>
      <w:lvlText w:val="■"/>
      <w:lvlJc w:val="left"/>
      <w:pPr>
        <w:ind w:left="2160" w:hanging="360"/>
      </w:pPr>
    </w:lvl>
    <w:lvl w:ilvl="3" w:tplc="47F63EC8">
      <w:start w:val="1"/>
      <w:numFmt w:val="bullet"/>
      <w:lvlText w:val="●"/>
      <w:lvlJc w:val="left"/>
      <w:pPr>
        <w:ind w:left="2880" w:hanging="360"/>
      </w:pPr>
    </w:lvl>
    <w:lvl w:ilvl="4" w:tplc="F98628EE">
      <w:start w:val="1"/>
      <w:numFmt w:val="bullet"/>
      <w:lvlText w:val="○"/>
      <w:lvlJc w:val="left"/>
      <w:pPr>
        <w:ind w:left="3600" w:hanging="360"/>
      </w:pPr>
    </w:lvl>
    <w:lvl w:ilvl="5" w:tplc="91BC4098">
      <w:start w:val="1"/>
      <w:numFmt w:val="bullet"/>
      <w:lvlText w:val="■"/>
      <w:lvlJc w:val="left"/>
      <w:pPr>
        <w:ind w:left="4320" w:hanging="360"/>
      </w:pPr>
    </w:lvl>
    <w:lvl w:ilvl="6" w:tplc="64823FEC">
      <w:start w:val="1"/>
      <w:numFmt w:val="bullet"/>
      <w:lvlText w:val="●"/>
      <w:lvlJc w:val="left"/>
      <w:pPr>
        <w:ind w:left="5040" w:hanging="360"/>
      </w:pPr>
    </w:lvl>
    <w:lvl w:ilvl="7" w:tplc="99863F1C">
      <w:start w:val="1"/>
      <w:numFmt w:val="bullet"/>
      <w:lvlText w:val="●"/>
      <w:lvlJc w:val="left"/>
      <w:pPr>
        <w:ind w:left="5760" w:hanging="360"/>
      </w:pPr>
    </w:lvl>
    <w:lvl w:ilvl="8" w:tplc="75665BDA">
      <w:start w:val="1"/>
      <w:numFmt w:val="bullet"/>
      <w:lvlText w:val="●"/>
      <w:lvlJc w:val="left"/>
      <w:pPr>
        <w:ind w:left="6480" w:hanging="360"/>
      </w:pPr>
    </w:lvl>
  </w:abstractNum>
  <w:num w:numId="1" w16cid:durableId="127213189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895"/>
    <w:rsid w:val="001873B8"/>
    <w:rsid w:val="0046113E"/>
    <w:rsid w:val="00505D60"/>
    <w:rsid w:val="00570D0D"/>
    <w:rsid w:val="006E066A"/>
    <w:rsid w:val="00703D52"/>
    <w:rsid w:val="008C5C63"/>
    <w:rsid w:val="008E1D41"/>
    <w:rsid w:val="009A1547"/>
    <w:rsid w:val="00EA78E8"/>
    <w:rsid w:val="00F43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76AF8"/>
  <w15:docId w15:val="{DDEE86B0-3777-42F6-8193-35B750288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Cmsor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Cmsor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Cmsor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Cmsor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Cmsor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uiPriority w:val="10"/>
    <w:qFormat/>
    <w:rPr>
      <w:sz w:val="56"/>
      <w:szCs w:val="56"/>
    </w:rPr>
  </w:style>
  <w:style w:type="paragraph" w:customStyle="1" w:styleId="Kiemels21">
    <w:name w:val="Kiemelés 21"/>
    <w:qFormat/>
    <w:rPr>
      <w:b/>
      <w:bCs/>
    </w:rPr>
  </w:style>
  <w:style w:type="paragraph" w:styleId="Listaszerbekezds">
    <w:name w:val="List Paragraph"/>
    <w:qFormat/>
  </w:style>
  <w:style w:type="character" w:styleId="Hiperhivatkozs">
    <w:name w:val="Hyperlink"/>
    <w:uiPriority w:val="99"/>
    <w:unhideWhenUsed/>
    <w:rPr>
      <w:color w:val="0563C1"/>
      <w:u w:val="single"/>
    </w:rPr>
  </w:style>
  <w:style w:type="character" w:styleId="Lbjegyzet-hivatkozs">
    <w:name w:val="footnote reference"/>
    <w:uiPriority w:val="99"/>
    <w:semiHidden/>
    <w:unhideWhenUsed/>
    <w:rPr>
      <w:vertAlign w:val="superscript"/>
    </w:rPr>
  </w:style>
  <w:style w:type="paragraph" w:styleId="Lbjegyzetszveg">
    <w:name w:val="footnote text"/>
    <w:link w:val="LbjegyzetszvegChar"/>
    <w:uiPriority w:val="99"/>
    <w:semiHidden/>
    <w:unhideWhenUsed/>
  </w:style>
  <w:style w:type="character" w:customStyle="1" w:styleId="LbjegyzetszvegChar">
    <w:name w:val="Lábjegyzetszöveg Char"/>
    <w:link w:val="Lbjegyzetszveg"/>
    <w:uiPriority w:val="99"/>
    <w:semiHidden/>
    <w:unhideWhenUsed/>
    <w:rPr>
      <w:sz w:val="20"/>
      <w:szCs w:val="20"/>
    </w:rPr>
  </w:style>
  <w:style w:type="character" w:styleId="Vgjegyzet-hivatkozs">
    <w:name w:val="endnote reference"/>
    <w:uiPriority w:val="99"/>
    <w:semiHidden/>
    <w:unhideWhenUsed/>
    <w:rPr>
      <w:vertAlign w:val="superscript"/>
    </w:rPr>
  </w:style>
  <w:style w:type="paragraph" w:styleId="Vgjegyzetszvege">
    <w:name w:val="endnote text"/>
    <w:link w:val="VgjegyzetszvegeChar"/>
    <w:uiPriority w:val="99"/>
    <w:semiHidden/>
    <w:unhideWhenUsed/>
  </w:style>
  <w:style w:type="character" w:customStyle="1" w:styleId="VgjegyzetszvegeChar">
    <w:name w:val="Végjegyzet szövege Char"/>
    <w:link w:val="Vgjegyzetszvege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1248</Words>
  <Characters>8617</Characters>
  <Application>Microsoft Office Word</Application>
  <DocSecurity>0</DocSecurity>
  <Lines>71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v.1.26.22.0.0#2026.10.12.</dc:description>
  <cp:revision>4</cp:revision>
  <dcterms:created xsi:type="dcterms:W3CDTF">2026-09-01T12:35:00Z</dcterms:created>
  <dcterms:modified xsi:type="dcterms:W3CDTF">2026-09-29T09:02:00Z</dcterms:modified>
</cp:coreProperties>
</file>