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CA" w:rsidRPr="00AF77AE" w:rsidRDefault="00D96355" w:rsidP="00300096">
      <w:pPr>
        <w:pStyle w:val="Cmsor2"/>
        <w:jc w:val="center"/>
        <w:rPr>
          <w:rFonts w:ascii="Times New Roman" w:hAnsi="Times New Roman" w:cs="Times New Roman"/>
        </w:rPr>
      </w:pPr>
      <w:bookmarkStart w:id="0" w:name="_GoBack"/>
      <w:bookmarkEnd w:id="0"/>
      <w:r w:rsidRPr="00AF77AE">
        <w:rPr>
          <w:rFonts w:ascii="Times New Roman" w:hAnsi="Times New Roman" w:cs="Times New Roman"/>
        </w:rPr>
        <w:t>Típus</w:t>
      </w:r>
      <w:r w:rsidR="00B900CA" w:rsidRPr="00AF77AE">
        <w:rPr>
          <w:rFonts w:ascii="Times New Roman" w:hAnsi="Times New Roman" w:cs="Times New Roman"/>
        </w:rPr>
        <w:t>szabályzat</w:t>
      </w:r>
    </w:p>
    <w:p w:rsidR="00B900CA" w:rsidRPr="00E05199" w:rsidRDefault="00B900CA" w:rsidP="00EF0317">
      <w:pPr>
        <w:jc w:val="center"/>
        <w:rPr>
          <w:rFonts w:ascii="Times New Roman" w:hAnsi="Times New Roman"/>
          <w:b/>
          <w:i/>
        </w:rPr>
      </w:pPr>
    </w:p>
    <w:p w:rsidR="00D96355" w:rsidRDefault="00117DEC" w:rsidP="00D96355">
      <w:pPr>
        <w:jc w:val="center"/>
        <w:rPr>
          <w:rFonts w:cs="Times"/>
          <w:b/>
          <w:i/>
        </w:rPr>
      </w:pPr>
      <w:r>
        <w:rPr>
          <w:rFonts w:cs="Times"/>
          <w:b/>
          <w:i/>
        </w:rPr>
        <w:t>adószakértői, okleveles adószakértői, adótanácsadói</w:t>
      </w:r>
    </w:p>
    <w:p w:rsidR="00B900CA" w:rsidRPr="00D96355" w:rsidRDefault="00F73A38" w:rsidP="00D96355">
      <w:pPr>
        <w:jc w:val="center"/>
        <w:rPr>
          <w:rFonts w:ascii="Times New Roman" w:hAnsi="Times New Roman"/>
          <w:i/>
        </w:rPr>
      </w:pPr>
      <w:r>
        <w:rPr>
          <w:rFonts w:cs="Times"/>
          <w:b/>
          <w:i/>
        </w:rPr>
        <w:t xml:space="preserve"> </w:t>
      </w:r>
      <w:r>
        <w:rPr>
          <w:rFonts w:cs="Times"/>
          <w:i/>
        </w:rPr>
        <w:t xml:space="preserve">tevékenységet </w:t>
      </w:r>
      <w:r w:rsidR="009033D0">
        <w:rPr>
          <w:rFonts w:cs="Times"/>
          <w:i/>
        </w:rPr>
        <w:t xml:space="preserve">megbízási, illetve vállalkozási </w:t>
      </w:r>
      <w:r w:rsidR="00D96355" w:rsidRPr="00D96355">
        <w:rPr>
          <w:rFonts w:cs="Times"/>
          <w:i/>
        </w:rPr>
        <w:t>jogviszony alapján végző</w:t>
      </w:r>
      <w:r w:rsidR="00B900CA" w:rsidRPr="00D96355">
        <w:rPr>
          <w:rFonts w:ascii="Times New Roman" w:hAnsi="Times New Roman"/>
          <w:i/>
          <w:iCs/>
        </w:rPr>
        <w:t xml:space="preserve"> szolgáltatók számára </w:t>
      </w:r>
      <w:r w:rsidR="00D96355" w:rsidRPr="00D96355">
        <w:rPr>
          <w:rFonts w:ascii="Times New Roman" w:hAnsi="Times New Roman"/>
          <w:i/>
          <w:iCs/>
        </w:rPr>
        <w:t>belső szabályzat elkészítéséhez</w:t>
      </w:r>
    </w:p>
    <w:p w:rsidR="00B900CA" w:rsidRPr="00E05199" w:rsidRDefault="00B900CA" w:rsidP="006A70D8">
      <w:pPr>
        <w:rPr>
          <w:rFonts w:ascii="Times New Roman" w:hAnsi="Times New Roman"/>
          <w:b/>
          <w:iCs/>
        </w:rPr>
      </w:pPr>
    </w:p>
    <w:p w:rsidR="00B900CA" w:rsidRPr="00E05199" w:rsidRDefault="00B900CA" w:rsidP="00BA1899">
      <w:pPr>
        <w:tabs>
          <w:tab w:val="left" w:pos="3119"/>
        </w:tabs>
        <w:jc w:val="center"/>
        <w:rPr>
          <w:rFonts w:ascii="Times New Roman" w:hAnsi="Times New Roman"/>
          <w:b/>
        </w:rPr>
      </w:pPr>
      <w:r w:rsidRPr="00E05199">
        <w:rPr>
          <w:rFonts w:ascii="Times New Roman" w:hAnsi="Times New Roman"/>
          <w:b/>
        </w:rPr>
        <w:t xml:space="preserve">A </w:t>
      </w:r>
      <w:r w:rsidR="00D96355">
        <w:rPr>
          <w:rFonts w:ascii="Times New Roman" w:hAnsi="Times New Roman"/>
          <w:b/>
        </w:rPr>
        <w:t>TÍPUS</w:t>
      </w:r>
      <w:r w:rsidRPr="00E05199">
        <w:rPr>
          <w:rFonts w:ascii="Times New Roman" w:hAnsi="Times New Roman"/>
          <w:b/>
        </w:rPr>
        <w:t>SZABÁLYZAT CÉLJA</w:t>
      </w:r>
      <w:r w:rsidR="00D537B6">
        <w:rPr>
          <w:rFonts w:ascii="Times New Roman" w:hAnsi="Times New Roman"/>
          <w:b/>
        </w:rPr>
        <w:t>, ALAPFOGALMAK A SZABÁLYZAT ÉRTELMEZÉSÉHEZ</w:t>
      </w:r>
    </w:p>
    <w:p w:rsidR="00B900CA" w:rsidRPr="00E05199" w:rsidRDefault="00B900CA">
      <w:pPr>
        <w:rPr>
          <w:rFonts w:ascii="Times New Roman" w:hAnsi="Times New Roman"/>
          <w:b/>
        </w:rPr>
      </w:pPr>
    </w:p>
    <w:p w:rsidR="00B900CA" w:rsidRDefault="00B900CA">
      <w:pPr>
        <w:jc w:val="both"/>
        <w:rPr>
          <w:rFonts w:ascii="Times New Roman" w:hAnsi="Times New Roman"/>
        </w:rPr>
      </w:pPr>
      <w:r w:rsidRPr="00E05199">
        <w:rPr>
          <w:rFonts w:ascii="Times New Roman" w:hAnsi="Times New Roman"/>
        </w:rPr>
        <w:t>A pénzmosás és terrorizmus finanszírozása megelőzéséről és megakadályozásáról szóló 20</w:t>
      </w:r>
      <w:r w:rsidR="00D96355">
        <w:rPr>
          <w:rFonts w:ascii="Times New Roman" w:hAnsi="Times New Roman"/>
        </w:rPr>
        <w:t>1</w:t>
      </w:r>
      <w:r w:rsidRPr="00E05199">
        <w:rPr>
          <w:rFonts w:ascii="Times New Roman" w:hAnsi="Times New Roman"/>
        </w:rPr>
        <w:t xml:space="preserve">7. évi </w:t>
      </w:r>
      <w:r w:rsidR="00D96355">
        <w:rPr>
          <w:rFonts w:ascii="Times New Roman" w:hAnsi="Times New Roman"/>
        </w:rPr>
        <w:t>LIII</w:t>
      </w:r>
      <w:r w:rsidRPr="00E05199">
        <w:rPr>
          <w:rFonts w:ascii="Times New Roman" w:hAnsi="Times New Roman"/>
        </w:rPr>
        <w:t xml:space="preserve">. törvény (a továbbiakban: Pmt.) </w:t>
      </w:r>
      <w:r w:rsidR="00D96355">
        <w:rPr>
          <w:rFonts w:ascii="Times New Roman" w:hAnsi="Times New Roman"/>
        </w:rPr>
        <w:t>65</w:t>
      </w:r>
      <w:r w:rsidRPr="00E05199">
        <w:rPr>
          <w:rFonts w:ascii="Times New Roman" w:hAnsi="Times New Roman"/>
        </w:rPr>
        <w:t>. § (1) bekezdése alapján a</w:t>
      </w:r>
      <w:r w:rsidR="00117DEC">
        <w:rPr>
          <w:rFonts w:ascii="Times New Roman" w:hAnsi="Times New Roman"/>
        </w:rPr>
        <w:t>z</w:t>
      </w:r>
      <w:r w:rsidRPr="00E05199">
        <w:rPr>
          <w:rFonts w:ascii="Times New Roman" w:hAnsi="Times New Roman"/>
        </w:rPr>
        <w:t xml:space="preserve"> </w:t>
      </w:r>
      <w:r w:rsidR="00117DEC">
        <w:rPr>
          <w:rFonts w:ascii="Times New Roman" w:hAnsi="Times New Roman"/>
          <w:iCs/>
        </w:rPr>
        <w:t xml:space="preserve">adószakértői, okleveles adószakértői, adótanácsadói </w:t>
      </w:r>
      <w:r w:rsidRPr="00E05199">
        <w:rPr>
          <w:rFonts w:ascii="Times New Roman" w:hAnsi="Times New Roman"/>
          <w:iCs/>
        </w:rPr>
        <w:t xml:space="preserve">tevékenységet megbízási </w:t>
      </w:r>
      <w:r w:rsidR="004178B8">
        <w:rPr>
          <w:rFonts w:ascii="Times New Roman" w:hAnsi="Times New Roman"/>
          <w:iCs/>
        </w:rPr>
        <w:t xml:space="preserve">vagy vállalkozási </w:t>
      </w:r>
      <w:r w:rsidRPr="00E05199">
        <w:rPr>
          <w:rFonts w:ascii="Times New Roman" w:hAnsi="Times New Roman"/>
          <w:iCs/>
        </w:rPr>
        <w:t xml:space="preserve">jogviszony alapján </w:t>
      </w:r>
      <w:r w:rsidR="00D96355">
        <w:rPr>
          <w:rFonts w:ascii="Times New Roman" w:hAnsi="Times New Roman"/>
        </w:rPr>
        <w:t>végző</w:t>
      </w:r>
      <w:r w:rsidR="009033D0">
        <w:rPr>
          <w:rFonts w:ascii="Times New Roman" w:hAnsi="Times New Roman"/>
        </w:rPr>
        <w:t xml:space="preserve"> szolgáltatók (a továbbiakban: </w:t>
      </w:r>
      <w:r w:rsidRPr="00E05199">
        <w:rPr>
          <w:rFonts w:ascii="Times New Roman" w:hAnsi="Times New Roman"/>
        </w:rPr>
        <w:t xml:space="preserve">szolgáltató) belső szabályzatot (a továbbiakban: Szabályzat) </w:t>
      </w:r>
      <w:r w:rsidR="0078114F">
        <w:rPr>
          <w:rFonts w:ascii="Times New Roman" w:hAnsi="Times New Roman"/>
        </w:rPr>
        <w:t xml:space="preserve">kötelesek </w:t>
      </w:r>
      <w:r w:rsidR="0078114F" w:rsidRPr="00E05199">
        <w:rPr>
          <w:rFonts w:ascii="Times New Roman" w:hAnsi="Times New Roman"/>
        </w:rPr>
        <w:t>készíten</w:t>
      </w:r>
      <w:r w:rsidR="0078114F">
        <w:rPr>
          <w:rFonts w:ascii="Times New Roman" w:hAnsi="Times New Roman"/>
        </w:rPr>
        <w:t>i</w:t>
      </w:r>
      <w:r w:rsidRPr="00E05199">
        <w:rPr>
          <w:rFonts w:ascii="Times New Roman" w:hAnsi="Times New Roman"/>
        </w:rPr>
        <w:t xml:space="preserve">. </w:t>
      </w:r>
    </w:p>
    <w:p w:rsidR="0004779F" w:rsidRDefault="0004779F">
      <w:pPr>
        <w:jc w:val="both"/>
        <w:rPr>
          <w:rFonts w:ascii="Times New Roman" w:hAnsi="Times New Roman"/>
        </w:rPr>
      </w:pPr>
    </w:p>
    <w:p w:rsidR="00A61441" w:rsidRPr="00751444" w:rsidRDefault="0004779F" w:rsidP="00A61441">
      <w:pPr>
        <w:ind w:right="-1"/>
        <w:jc w:val="both"/>
        <w:rPr>
          <w:rFonts w:ascii="Times New Roman" w:hAnsi="Times New Roman"/>
        </w:rPr>
      </w:pPr>
      <w:r>
        <w:rPr>
          <w:rFonts w:ascii="Times New Roman" w:hAnsi="Times New Roman"/>
        </w:rPr>
        <w:t>Jelen típusszabályzat célja, hogy segítséget nyújtson a</w:t>
      </w:r>
      <w:r w:rsidR="00241F36">
        <w:rPr>
          <w:rFonts w:ascii="Times New Roman" w:hAnsi="Times New Roman"/>
        </w:rPr>
        <w:t>z</w:t>
      </w:r>
      <w:r>
        <w:rPr>
          <w:rFonts w:ascii="Times New Roman" w:hAnsi="Times New Roman"/>
        </w:rPr>
        <w:t xml:space="preserve"> </w:t>
      </w:r>
      <w:r w:rsidR="00241F36">
        <w:rPr>
          <w:rFonts w:ascii="Times New Roman" w:hAnsi="Times New Roman"/>
        </w:rPr>
        <w:t>adószakértői, okleveles adószakértői, adótanácsadói</w:t>
      </w:r>
      <w:r w:rsidR="00BC525D">
        <w:rPr>
          <w:rFonts w:ascii="Times New Roman" w:hAnsi="Times New Roman"/>
        </w:rPr>
        <w:t xml:space="preserve"> </w:t>
      </w:r>
      <w:r>
        <w:rPr>
          <w:rFonts w:ascii="Times New Roman" w:hAnsi="Times New Roman"/>
        </w:rPr>
        <w:t>szolgáltatást megbízási</w:t>
      </w:r>
      <w:r w:rsidR="00BC525D">
        <w:rPr>
          <w:rFonts w:ascii="Times New Roman" w:hAnsi="Times New Roman"/>
        </w:rPr>
        <w:t>, illetve vállalkozási</w:t>
      </w:r>
      <w:r>
        <w:rPr>
          <w:rFonts w:ascii="Times New Roman" w:hAnsi="Times New Roman"/>
        </w:rPr>
        <w:t xml:space="preserve"> jogviszony alapján végző szolgáltatók részére abban, hogy a Pmt.-ben</w:t>
      </w:r>
      <w:r w:rsidR="00D73EB8">
        <w:rPr>
          <w:rFonts w:ascii="Times New Roman" w:hAnsi="Times New Roman"/>
        </w:rPr>
        <w:t>,</w:t>
      </w:r>
      <w:r w:rsidR="00B268D0">
        <w:rPr>
          <w:rFonts w:ascii="Times New Roman" w:hAnsi="Times New Roman"/>
        </w:rPr>
        <w:t xml:space="preserve"> </w:t>
      </w:r>
      <w:r w:rsidR="0094599B">
        <w:rPr>
          <w:rFonts w:ascii="Times New Roman" w:hAnsi="Times New Roman"/>
        </w:rPr>
        <w:t>valamint</w:t>
      </w:r>
      <w:r w:rsidR="00B268D0">
        <w:rPr>
          <w:rFonts w:ascii="Times New Roman" w:hAnsi="Times New Roman"/>
        </w:rPr>
        <w:t xml:space="preserve"> </w:t>
      </w:r>
      <w:r w:rsidR="00B268D0" w:rsidRPr="00B268D0">
        <w:rPr>
          <w:bCs/>
        </w:rPr>
        <w:t>az Európai Unió és az ENSZ Biztonsági Tanácsa által elrendelt pénzügyi és vagyoni korlátozó intézkedések végrehajtásáról szóló 2017. évi LII. törvényben</w:t>
      </w:r>
      <w:r w:rsidR="00B268D0">
        <w:rPr>
          <w:bCs/>
        </w:rPr>
        <w:t xml:space="preserve"> (</w:t>
      </w:r>
      <w:r w:rsidR="00546011">
        <w:rPr>
          <w:bCs/>
        </w:rPr>
        <w:t xml:space="preserve">a </w:t>
      </w:r>
      <w:r w:rsidR="00B268D0">
        <w:rPr>
          <w:bCs/>
        </w:rPr>
        <w:t>továbbiakban: Kit.)</w:t>
      </w:r>
      <w:r>
        <w:rPr>
          <w:rFonts w:ascii="Times New Roman" w:hAnsi="Times New Roman"/>
        </w:rPr>
        <w:t xml:space="preserve"> </w:t>
      </w:r>
      <w:r w:rsidRPr="00185F74">
        <w:rPr>
          <w:rFonts w:cs="Times"/>
        </w:rPr>
        <w:t>meghatározott kötelezettségek körébe tartozó feladatok teljesítésére</w:t>
      </w:r>
      <w:r>
        <w:rPr>
          <w:rFonts w:cs="Times"/>
        </w:rPr>
        <w:t xml:space="preserve"> elkészítendő Szabályzatuk megfeleljen a hatályos jogszabályi előírásoknak. </w:t>
      </w:r>
      <w:r w:rsidR="00A61441">
        <w:rPr>
          <w:rFonts w:cs="Times"/>
        </w:rPr>
        <w:t>A típusszabályzat alapján elkészült Szabályzat iránymutatást ad abban,</w:t>
      </w:r>
      <w:r w:rsidR="00A61441" w:rsidRPr="00A61441">
        <w:rPr>
          <w:rFonts w:ascii="Times New Roman" w:hAnsi="Times New Roman"/>
        </w:rPr>
        <w:t xml:space="preserve"> </w:t>
      </w:r>
      <w:r w:rsidR="00A61441" w:rsidRPr="00E05199">
        <w:rPr>
          <w:rFonts w:ascii="Times New Roman" w:hAnsi="Times New Roman"/>
        </w:rPr>
        <w:t>hogy a szolgáltató (</w:t>
      </w:r>
      <w:r w:rsidR="00A61441" w:rsidRPr="00185F74">
        <w:rPr>
          <w:rFonts w:cs="Times"/>
        </w:rPr>
        <w:t>a szolgáltató vezetője, foglalkoztatottja, illetve segítő családtagja</w:t>
      </w:r>
      <w:r w:rsidR="00A61441" w:rsidRPr="00E05199">
        <w:rPr>
          <w:rFonts w:ascii="Times New Roman" w:hAnsi="Times New Roman"/>
        </w:rPr>
        <w:t xml:space="preserve">) a </w:t>
      </w:r>
      <w:r w:rsidR="00A61441">
        <w:rPr>
          <w:rFonts w:ascii="Times New Roman" w:hAnsi="Times New Roman"/>
        </w:rPr>
        <w:t>P</w:t>
      </w:r>
      <w:r w:rsidR="00A61441" w:rsidRPr="00E05199">
        <w:rPr>
          <w:rFonts w:ascii="Times New Roman" w:hAnsi="Times New Roman"/>
        </w:rPr>
        <w:t>mt.-ben</w:t>
      </w:r>
      <w:r w:rsidR="00B268D0">
        <w:rPr>
          <w:rFonts w:ascii="Times New Roman" w:hAnsi="Times New Roman"/>
        </w:rPr>
        <w:t xml:space="preserve"> és a Kit.-ben</w:t>
      </w:r>
      <w:r w:rsidR="00A61441" w:rsidRPr="00E05199">
        <w:rPr>
          <w:rFonts w:ascii="Times New Roman" w:hAnsi="Times New Roman"/>
        </w:rPr>
        <w:t xml:space="preserve"> meghatározott kötelezettségeknek eleget tudjon tenni, </w:t>
      </w:r>
      <w:r w:rsidR="00B268D0">
        <w:rPr>
          <w:rFonts w:ascii="Times New Roman" w:hAnsi="Times New Roman"/>
        </w:rPr>
        <w:t>továbbá</w:t>
      </w:r>
      <w:r w:rsidR="00A61441" w:rsidRPr="00E05199">
        <w:rPr>
          <w:rFonts w:ascii="Times New Roman" w:hAnsi="Times New Roman"/>
        </w:rPr>
        <w:t xml:space="preserve"> </w:t>
      </w:r>
      <w:r w:rsidR="0094599B" w:rsidRPr="00E05199">
        <w:rPr>
          <w:rFonts w:ascii="Times New Roman" w:hAnsi="Times New Roman"/>
        </w:rPr>
        <w:t xml:space="preserve">képes legyen felismerni </w:t>
      </w:r>
      <w:r w:rsidR="00A61441" w:rsidRPr="00E05199">
        <w:rPr>
          <w:rFonts w:ascii="Times New Roman" w:hAnsi="Times New Roman"/>
        </w:rPr>
        <w:t>azon adatokat, tényeket, körülményeket, amelyek bűncselekmények elkövetéséből származó pénznek</w:t>
      </w:r>
      <w:r w:rsidR="00EF0680">
        <w:rPr>
          <w:rFonts w:ascii="Times New Roman" w:hAnsi="Times New Roman"/>
        </w:rPr>
        <w:t>, vagyoni jognak</w:t>
      </w:r>
      <w:r w:rsidR="00A61441" w:rsidRPr="00E05199">
        <w:rPr>
          <w:rFonts w:ascii="Times New Roman" w:hAnsi="Times New Roman"/>
        </w:rPr>
        <w:t xml:space="preserve"> a szolgáltató tevékenységén keresztül történő legalizálását, valamint a terrorizmus pénzeszközzel való támogatását célozhatják.</w:t>
      </w:r>
      <w:r w:rsidR="00B268D0">
        <w:rPr>
          <w:rFonts w:ascii="Times New Roman" w:hAnsi="Times New Roman"/>
        </w:rPr>
        <w:t xml:space="preserve"> </w:t>
      </w:r>
      <w:r w:rsidR="0088742D" w:rsidRPr="00751444">
        <w:rPr>
          <w:rFonts w:ascii="Times New Roman" w:hAnsi="Times New Roman"/>
        </w:rPr>
        <w:t>A típusszabályzat a fentieken kívül magában foglalja a szolgáltatók által elkészítendő belső kockázatértékelés szempontrendszerét.</w:t>
      </w:r>
    </w:p>
    <w:p w:rsidR="0004779F" w:rsidRDefault="0004779F">
      <w:pPr>
        <w:jc w:val="both"/>
        <w:rPr>
          <w:rFonts w:cs="Times"/>
        </w:rPr>
      </w:pPr>
    </w:p>
    <w:p w:rsidR="0068436C" w:rsidRDefault="0068436C">
      <w:pPr>
        <w:jc w:val="both"/>
        <w:rPr>
          <w:rFonts w:cs="Times"/>
        </w:rPr>
      </w:pPr>
      <w:r>
        <w:rPr>
          <w:rFonts w:cs="Times"/>
        </w:rPr>
        <w:t xml:space="preserve">A Szabályzat </w:t>
      </w:r>
      <w:r w:rsidR="001E7134">
        <w:rPr>
          <w:rFonts w:cs="Times"/>
        </w:rPr>
        <w:t>az alábbi jogszabályok</w:t>
      </w:r>
      <w:r w:rsidR="001E4766">
        <w:rPr>
          <w:rFonts w:cs="Times"/>
        </w:rPr>
        <w:t xml:space="preserve">ban foglalt – </w:t>
      </w:r>
      <w:r w:rsidR="00CF4172">
        <w:rPr>
          <w:rFonts w:cs="Times"/>
        </w:rPr>
        <w:t>szolgáltatóra vonatkozó</w:t>
      </w:r>
      <w:r w:rsidR="001E4766">
        <w:rPr>
          <w:rFonts w:cs="Times"/>
        </w:rPr>
        <w:t xml:space="preserve"> –</w:t>
      </w:r>
      <w:r w:rsidR="00CF4172">
        <w:rPr>
          <w:rFonts w:cs="Times"/>
        </w:rPr>
        <w:t xml:space="preserve"> </w:t>
      </w:r>
      <w:r w:rsidR="001E7134">
        <w:rPr>
          <w:rFonts w:cs="Times"/>
        </w:rPr>
        <w:t>rendelkezéseket foglalja magában:</w:t>
      </w:r>
    </w:p>
    <w:p w:rsidR="001E7134" w:rsidRDefault="001E7134">
      <w:pPr>
        <w:jc w:val="both"/>
        <w:rPr>
          <w:rFonts w:cs="Times"/>
        </w:rPr>
      </w:pPr>
    </w:p>
    <w:p w:rsidR="0090056B" w:rsidRDefault="001E7134" w:rsidP="005275E2">
      <w:pPr>
        <w:numPr>
          <w:ilvl w:val="0"/>
          <w:numId w:val="14"/>
        </w:numPr>
        <w:spacing w:line="360" w:lineRule="auto"/>
        <w:jc w:val="both"/>
        <w:rPr>
          <w:rFonts w:ascii="Times New Roman" w:hAnsi="Times New Roman"/>
        </w:rPr>
      </w:pPr>
      <w:r w:rsidRPr="001E7134">
        <w:rPr>
          <w:rFonts w:cs="Times"/>
        </w:rPr>
        <w:t>Pmt.</w:t>
      </w:r>
    </w:p>
    <w:p w:rsidR="0090056B" w:rsidRPr="0090056B" w:rsidRDefault="00B268D0" w:rsidP="005275E2">
      <w:pPr>
        <w:numPr>
          <w:ilvl w:val="0"/>
          <w:numId w:val="14"/>
        </w:numPr>
        <w:jc w:val="both"/>
        <w:rPr>
          <w:rFonts w:ascii="Times New Roman" w:hAnsi="Times New Roman"/>
        </w:rPr>
      </w:pPr>
      <w:r>
        <w:rPr>
          <w:bCs/>
        </w:rPr>
        <w:t>Kit.</w:t>
      </w:r>
    </w:p>
    <w:p w:rsidR="001E7134" w:rsidRPr="001E7134" w:rsidRDefault="001E7134" w:rsidP="005275E2">
      <w:pPr>
        <w:numPr>
          <w:ilvl w:val="0"/>
          <w:numId w:val="14"/>
        </w:numPr>
        <w:spacing w:before="160" w:after="80"/>
        <w:jc w:val="both"/>
        <w:rPr>
          <w:rFonts w:cs="Times"/>
        </w:rPr>
      </w:pPr>
      <w:r w:rsidRPr="001E7134">
        <w:rPr>
          <w:rFonts w:cs="Times"/>
          <w:bCs/>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Pr>
          <w:rFonts w:cs="Times"/>
          <w:bCs/>
        </w:rPr>
        <w:t xml:space="preserve"> szóló </w:t>
      </w:r>
      <w:r w:rsidRPr="001E7134">
        <w:rPr>
          <w:rFonts w:cs="Times"/>
          <w:bCs/>
        </w:rPr>
        <w:t>21/2017. (VIII. 3.) NGM rendelet</w:t>
      </w:r>
    </w:p>
    <w:p w:rsidR="0060003D" w:rsidRDefault="0060003D" w:rsidP="00891EF3">
      <w:pPr>
        <w:ind w:right="-1"/>
        <w:jc w:val="both"/>
        <w:rPr>
          <w:rFonts w:ascii="Times New Roman" w:hAnsi="Times New Roman"/>
          <w:b/>
          <w:sz w:val="28"/>
          <w:szCs w:val="28"/>
        </w:rPr>
      </w:pPr>
    </w:p>
    <w:p w:rsidR="0088742D" w:rsidRDefault="00891EF3" w:rsidP="00891EF3">
      <w:pPr>
        <w:ind w:right="-1"/>
        <w:jc w:val="both"/>
        <w:rPr>
          <w:rFonts w:ascii="Times New Roman" w:hAnsi="Times New Roman"/>
          <w:b/>
          <w:sz w:val="28"/>
          <w:szCs w:val="28"/>
        </w:rPr>
      </w:pPr>
      <w:r w:rsidRPr="005E614B">
        <w:rPr>
          <w:rFonts w:ascii="Times New Roman" w:hAnsi="Times New Roman"/>
          <w:b/>
          <w:sz w:val="28"/>
          <w:szCs w:val="28"/>
        </w:rPr>
        <w:t>A szolgáltató</w:t>
      </w:r>
      <w:r w:rsidR="00A62440" w:rsidRPr="005E614B">
        <w:rPr>
          <w:rFonts w:ascii="Times New Roman" w:hAnsi="Times New Roman"/>
          <w:b/>
          <w:sz w:val="28"/>
          <w:szCs w:val="28"/>
        </w:rPr>
        <w:t xml:space="preserve"> </w:t>
      </w:r>
      <w:r w:rsidRPr="005E614B">
        <w:rPr>
          <w:rFonts w:ascii="Times New Roman" w:hAnsi="Times New Roman"/>
          <w:b/>
          <w:sz w:val="28"/>
          <w:szCs w:val="28"/>
        </w:rPr>
        <w:t>az egyedi működési sajátosságait figyelembe véve a</w:t>
      </w:r>
      <w:r w:rsidR="00A62440" w:rsidRPr="005E614B">
        <w:rPr>
          <w:rFonts w:ascii="Times New Roman" w:hAnsi="Times New Roman"/>
          <w:b/>
          <w:sz w:val="28"/>
          <w:szCs w:val="28"/>
        </w:rPr>
        <w:t xml:space="preserve"> II. fejezet G. pontjában meghatározza</w:t>
      </w:r>
      <w:r w:rsidRPr="005E614B">
        <w:rPr>
          <w:rFonts w:ascii="Times New Roman" w:hAnsi="Times New Roman"/>
          <w:b/>
          <w:sz w:val="28"/>
          <w:szCs w:val="28"/>
        </w:rPr>
        <w:t xml:space="preserve"> </w:t>
      </w:r>
      <w:r w:rsidR="00A62440" w:rsidRPr="005E614B">
        <w:rPr>
          <w:rFonts w:ascii="Times New Roman" w:hAnsi="Times New Roman"/>
          <w:b/>
          <w:sz w:val="28"/>
          <w:szCs w:val="28"/>
        </w:rPr>
        <w:t xml:space="preserve">az ügyfél-átvilágítás belső eljárási rendjét a segítségképpen feltett kérdések alapján. </w:t>
      </w:r>
    </w:p>
    <w:p w:rsidR="00891EF3" w:rsidRPr="005E614B" w:rsidRDefault="009B0330" w:rsidP="00891EF3">
      <w:pPr>
        <w:ind w:right="-1"/>
        <w:jc w:val="both"/>
        <w:rPr>
          <w:rFonts w:ascii="Times New Roman" w:hAnsi="Times New Roman"/>
          <w:b/>
          <w:sz w:val="28"/>
          <w:szCs w:val="28"/>
        </w:rPr>
      </w:pPr>
      <w:r>
        <w:rPr>
          <w:rFonts w:ascii="Times New Roman" w:hAnsi="Times New Roman"/>
          <w:b/>
          <w:sz w:val="28"/>
          <w:szCs w:val="28"/>
        </w:rPr>
        <w:t>A szolgáltató</w:t>
      </w:r>
      <w:r w:rsidR="007963E0">
        <w:rPr>
          <w:rFonts w:ascii="Times New Roman" w:hAnsi="Times New Roman"/>
          <w:b/>
          <w:sz w:val="28"/>
          <w:szCs w:val="28"/>
        </w:rPr>
        <w:t xml:space="preserve"> a belső kockázatérték</w:t>
      </w:r>
      <w:r>
        <w:rPr>
          <w:rFonts w:ascii="Times New Roman" w:hAnsi="Times New Roman"/>
          <w:b/>
          <w:sz w:val="28"/>
          <w:szCs w:val="28"/>
        </w:rPr>
        <w:t xml:space="preserve">elése kialakítása során kiegészítheti az alacsony illetve magas kockázati kategória szempontjait. </w:t>
      </w:r>
    </w:p>
    <w:p w:rsidR="00A62440" w:rsidRPr="005E614B" w:rsidRDefault="00A62440" w:rsidP="00891EF3">
      <w:pPr>
        <w:ind w:right="-1"/>
        <w:jc w:val="both"/>
        <w:rPr>
          <w:rFonts w:ascii="Times New Roman" w:hAnsi="Times New Roman"/>
          <w:b/>
          <w:sz w:val="28"/>
          <w:szCs w:val="28"/>
        </w:rPr>
      </w:pPr>
      <w:r w:rsidRPr="005E614B">
        <w:rPr>
          <w:rFonts w:ascii="Times New Roman" w:hAnsi="Times New Roman"/>
          <w:b/>
          <w:sz w:val="28"/>
          <w:szCs w:val="28"/>
        </w:rPr>
        <w:t xml:space="preserve">Azon szolgáltató, amely tevékenységét egyedül végzi (foglalkoztatott, segítő </w:t>
      </w:r>
      <w:r w:rsidRPr="005E614B">
        <w:rPr>
          <w:rFonts w:ascii="Times New Roman" w:hAnsi="Times New Roman"/>
          <w:b/>
          <w:sz w:val="28"/>
          <w:szCs w:val="28"/>
        </w:rPr>
        <w:lastRenderedPageBreak/>
        <w:t>családtag, alvállalkozó nem vesz részt a Pmt. hatálya alá tartozó tevékenységben)</w:t>
      </w:r>
      <w:r w:rsidR="00695C00">
        <w:rPr>
          <w:rFonts w:ascii="Times New Roman" w:hAnsi="Times New Roman"/>
          <w:b/>
          <w:sz w:val="28"/>
          <w:szCs w:val="28"/>
        </w:rPr>
        <w:t>,</w:t>
      </w:r>
      <w:r w:rsidRPr="005E614B">
        <w:rPr>
          <w:rFonts w:ascii="Times New Roman" w:hAnsi="Times New Roman"/>
          <w:b/>
          <w:sz w:val="28"/>
          <w:szCs w:val="28"/>
        </w:rPr>
        <w:t xml:space="preserve"> a </w:t>
      </w:r>
      <w:r w:rsidR="00E166D9" w:rsidRPr="005E614B">
        <w:rPr>
          <w:rFonts w:ascii="Times New Roman" w:hAnsi="Times New Roman"/>
          <w:b/>
          <w:sz w:val="28"/>
          <w:szCs w:val="28"/>
        </w:rPr>
        <w:t>típusszabályzatban</w:t>
      </w:r>
      <w:r w:rsidRPr="005E614B">
        <w:rPr>
          <w:rFonts w:ascii="Times New Roman" w:hAnsi="Times New Roman"/>
          <w:b/>
          <w:sz w:val="28"/>
          <w:szCs w:val="28"/>
        </w:rPr>
        <w:t xml:space="preserve"> </w:t>
      </w:r>
      <w:r w:rsidR="003A4BB9">
        <w:rPr>
          <w:rFonts w:ascii="Times New Roman" w:hAnsi="Times New Roman"/>
          <w:b/>
          <w:sz w:val="28"/>
          <w:szCs w:val="28"/>
        </w:rPr>
        <w:t xml:space="preserve">arra vonatkozó utalást talál, hogy mely feladatok végrehajtásáról nem kell rendelkeznie a </w:t>
      </w:r>
      <w:r w:rsidR="00584FAC">
        <w:rPr>
          <w:rFonts w:ascii="Times New Roman" w:hAnsi="Times New Roman"/>
          <w:b/>
          <w:sz w:val="28"/>
          <w:szCs w:val="28"/>
        </w:rPr>
        <w:t>Szabályzatában</w:t>
      </w:r>
      <w:r w:rsidR="003A4BB9">
        <w:rPr>
          <w:rFonts w:ascii="Times New Roman" w:hAnsi="Times New Roman"/>
          <w:b/>
          <w:sz w:val="28"/>
          <w:szCs w:val="28"/>
        </w:rPr>
        <w:t>.</w:t>
      </w:r>
    </w:p>
    <w:p w:rsidR="001E4766" w:rsidRDefault="001E4766">
      <w:pPr>
        <w:ind w:right="-1"/>
        <w:jc w:val="both"/>
        <w:rPr>
          <w:rFonts w:ascii="Times New Roman" w:hAnsi="Times New Roman"/>
        </w:rPr>
      </w:pPr>
    </w:p>
    <w:p w:rsidR="00E22B6A" w:rsidRPr="00D40756" w:rsidRDefault="00E22B6A">
      <w:pPr>
        <w:ind w:right="-1"/>
        <w:jc w:val="both"/>
        <w:rPr>
          <w:rFonts w:ascii="Times New Roman" w:hAnsi="Times New Roman"/>
          <w:sz w:val="26"/>
          <w:szCs w:val="26"/>
        </w:rPr>
      </w:pPr>
      <w:r w:rsidRPr="00D40756">
        <w:rPr>
          <w:rFonts w:ascii="Times New Roman" w:hAnsi="Times New Roman"/>
          <w:b/>
          <w:sz w:val="26"/>
          <w:szCs w:val="26"/>
        </w:rPr>
        <w:t>Alapfogalmak</w:t>
      </w:r>
      <w:r w:rsidRPr="00D40756">
        <w:rPr>
          <w:rFonts w:ascii="Times New Roman" w:hAnsi="Times New Roman"/>
          <w:sz w:val="26"/>
          <w:szCs w:val="26"/>
        </w:rPr>
        <w:t xml:space="preserve"> a </w:t>
      </w:r>
      <w:r w:rsidR="00F81C27">
        <w:rPr>
          <w:rFonts w:ascii="Times New Roman" w:hAnsi="Times New Roman"/>
          <w:sz w:val="26"/>
          <w:szCs w:val="26"/>
        </w:rPr>
        <w:t>S</w:t>
      </w:r>
      <w:r w:rsidRPr="00D40756">
        <w:rPr>
          <w:rFonts w:ascii="Times New Roman" w:hAnsi="Times New Roman"/>
          <w:sz w:val="26"/>
          <w:szCs w:val="26"/>
        </w:rPr>
        <w:t>zabályzat értelmezéséhez:</w:t>
      </w:r>
    </w:p>
    <w:p w:rsidR="00E22B6A" w:rsidRDefault="00E22B6A">
      <w:pPr>
        <w:ind w:right="-1"/>
        <w:jc w:val="both"/>
        <w:rPr>
          <w:rFonts w:ascii="Times New Roman" w:hAnsi="Times New Roman"/>
        </w:rPr>
      </w:pPr>
    </w:p>
    <w:p w:rsidR="0088742D" w:rsidRDefault="00F1303D" w:rsidP="003971BF">
      <w:pPr>
        <w:ind w:right="-1"/>
        <w:jc w:val="both"/>
        <w:rPr>
          <w:rFonts w:cs="Times"/>
        </w:rPr>
      </w:pPr>
      <w:r>
        <w:rPr>
          <w:rFonts w:cs="Times"/>
          <w:b/>
          <w:i/>
          <w:iCs/>
        </w:rPr>
        <w:t>adótanácsadó, adószakértő, okleveles adószakértő</w:t>
      </w:r>
      <w:r w:rsidR="0088742D" w:rsidRPr="00165BD8">
        <w:rPr>
          <w:rFonts w:cs="Times"/>
          <w:b/>
          <w:i/>
          <w:iCs/>
        </w:rPr>
        <w:t>:</w:t>
      </w:r>
      <w:r w:rsidR="0088742D" w:rsidRPr="003B24FB">
        <w:rPr>
          <w:rFonts w:cs="Times"/>
        </w:rPr>
        <w:t xml:space="preserve"> </w:t>
      </w:r>
      <w:r w:rsidR="0088742D">
        <w:rPr>
          <w:rFonts w:cs="Times"/>
        </w:rPr>
        <w:t>a</w:t>
      </w:r>
      <w:r w:rsidR="003971BF">
        <w:rPr>
          <w:rFonts w:cs="Times"/>
        </w:rPr>
        <w:t>ki az adópolitikáért felelős miniszter által kiadott szakmai és vizsgakövetelmények szerint megszerzett szakmai képesítéssel és az adótanácsadói, adószakértői, okleveles adószakértői tevékenység folytatására jogosító engedéllyel rendelkezik, és az adózás rendjéről szóló törvényben meghatározott adótanácsadói, adószakértői, illetve okleveles adószakértői nyilvántartásban szerepel;</w:t>
      </w:r>
    </w:p>
    <w:p w:rsidR="002A5325" w:rsidRDefault="002A5325" w:rsidP="00537B6E">
      <w:pPr>
        <w:widowControl/>
        <w:autoSpaceDE/>
        <w:autoSpaceDN/>
        <w:adjustRightInd/>
        <w:spacing w:after="20"/>
        <w:jc w:val="both"/>
        <w:rPr>
          <w:rFonts w:cs="Times"/>
        </w:rPr>
      </w:pPr>
    </w:p>
    <w:p w:rsidR="00537B6E" w:rsidRPr="00537B6E" w:rsidRDefault="00537B6E" w:rsidP="00537B6E">
      <w:pPr>
        <w:spacing w:after="20"/>
        <w:jc w:val="both"/>
      </w:pPr>
      <w:r w:rsidRPr="00537B6E">
        <w:rPr>
          <w:b/>
          <w:i/>
          <w:iCs/>
        </w:rPr>
        <w:t>Egyesült Nemzetek Szervezete Biztonsági Tanácsának határozata:</w:t>
      </w:r>
      <w:r w:rsidRPr="008059D8">
        <w:t xml:space="preserve"> az 1956. évi I. törvénnyel kihirdetett Egyesült Nemzetek Szervezete Alapokmányának 25. cikkében meghatározott, az ENSZ BT által a nemzetközi béke és biztonság fenntartása érdekében elfogadott határozat;</w:t>
      </w:r>
    </w:p>
    <w:p w:rsidR="00537B6E" w:rsidRDefault="00537B6E" w:rsidP="00537B6E">
      <w:pPr>
        <w:widowControl/>
        <w:autoSpaceDE/>
        <w:autoSpaceDN/>
        <w:adjustRightInd/>
        <w:spacing w:after="20"/>
        <w:jc w:val="both"/>
        <w:rPr>
          <w:rFonts w:cs="Times"/>
        </w:rPr>
      </w:pPr>
    </w:p>
    <w:p w:rsidR="00537B6E" w:rsidRDefault="00537B6E" w:rsidP="00537B6E">
      <w:pPr>
        <w:widowControl/>
        <w:autoSpaceDE/>
        <w:autoSpaceDN/>
        <w:adjustRightInd/>
        <w:spacing w:after="20"/>
        <w:jc w:val="both"/>
        <w:rPr>
          <w:rFonts w:cs="Times"/>
        </w:rPr>
      </w:pPr>
      <w:r w:rsidRPr="00537B6E">
        <w:rPr>
          <w:b/>
          <w:i/>
          <w:iCs/>
        </w:rPr>
        <w:t>felügyeletet ellátó szerv:</w:t>
      </w:r>
      <w:r w:rsidRPr="00537B6E">
        <w:rPr>
          <w:rFonts w:cs="Times"/>
        </w:rPr>
        <w:t xml:space="preserve"> </w:t>
      </w:r>
      <w:r w:rsidRPr="00185F74">
        <w:rPr>
          <w:rFonts w:cs="Times"/>
        </w:rPr>
        <w:t>Nemzeti Adó- és Vámhivatal</w:t>
      </w:r>
      <w:r>
        <w:rPr>
          <w:rFonts w:cs="Times"/>
        </w:rPr>
        <w:t xml:space="preserve"> Központi Irányítás Pénzmosás és Terrorizmusfinanszírozás Elleni Iroda;</w:t>
      </w:r>
    </w:p>
    <w:p w:rsidR="00537B6E" w:rsidRDefault="00537B6E" w:rsidP="00537B6E">
      <w:pPr>
        <w:widowControl/>
        <w:autoSpaceDE/>
        <w:autoSpaceDN/>
        <w:adjustRightInd/>
        <w:spacing w:after="20"/>
        <w:jc w:val="both"/>
        <w:rPr>
          <w:rFonts w:cs="Times"/>
        </w:rPr>
      </w:pPr>
    </w:p>
    <w:p w:rsidR="002A5325" w:rsidRPr="00185F74" w:rsidRDefault="002A5325" w:rsidP="002A5325">
      <w:pPr>
        <w:spacing w:after="20"/>
        <w:jc w:val="both"/>
        <w:rPr>
          <w:rFonts w:cs="Times"/>
        </w:rPr>
      </w:pPr>
      <w:r w:rsidRPr="002A5325">
        <w:rPr>
          <w:rFonts w:cs="Times"/>
          <w:b/>
          <w:i/>
          <w:iCs/>
        </w:rPr>
        <w:t>jogi személyiséggel nem rendelkező szervezet:</w:t>
      </w:r>
      <w:r w:rsidRPr="00185F74">
        <w:rPr>
          <w:rFonts w:cs="Times"/>
        </w:rPr>
        <w:t xml:space="preserve"> nem jogi személy és nem természetes személy jogalany</w:t>
      </w:r>
      <w:r w:rsidR="00EE4A0B">
        <w:rPr>
          <w:rFonts w:cs="Times"/>
        </w:rPr>
        <w:t xml:space="preserve">  (egyéni cég)</w:t>
      </w:r>
      <w:r w:rsidRPr="00185F74">
        <w:rPr>
          <w:rFonts w:cs="Times"/>
        </w:rPr>
        <w:t>;</w:t>
      </w:r>
    </w:p>
    <w:p w:rsidR="002A5325" w:rsidRDefault="002A5325" w:rsidP="002A5325">
      <w:pPr>
        <w:widowControl/>
        <w:autoSpaceDE/>
        <w:autoSpaceDN/>
        <w:adjustRightInd/>
        <w:spacing w:after="20"/>
        <w:jc w:val="both"/>
        <w:rPr>
          <w:rFonts w:cs="Times"/>
        </w:rPr>
      </w:pPr>
    </w:p>
    <w:p w:rsidR="008035A2" w:rsidRDefault="008035A2" w:rsidP="008035A2">
      <w:pPr>
        <w:spacing w:after="20"/>
        <w:jc w:val="both"/>
        <w:rPr>
          <w:rFonts w:cs="Times"/>
        </w:rPr>
      </w:pPr>
      <w:r w:rsidRPr="00165BD8">
        <w:rPr>
          <w:rFonts w:cs="Times"/>
          <w:b/>
          <w:i/>
        </w:rPr>
        <w:t>kiemelt közszereplő</w:t>
      </w:r>
      <w:r>
        <w:rPr>
          <w:rFonts w:cs="Times"/>
          <w:b/>
          <w:i/>
        </w:rPr>
        <w:t>:</w:t>
      </w:r>
      <w:r w:rsidRPr="006C4161">
        <w:rPr>
          <w:rFonts w:cs="Times"/>
        </w:rPr>
        <w:t xml:space="preserve"> az a természetes személy, aki fontos közfeladatot lát el, vagy az ügyfél-átvilágítási intézkedések elvégzését megelőző</w:t>
      </w:r>
      <w:r w:rsidR="00A96944">
        <w:rPr>
          <w:rFonts w:cs="Times"/>
        </w:rPr>
        <w:t>en legalább</w:t>
      </w:r>
      <w:r w:rsidRPr="006C4161">
        <w:rPr>
          <w:rFonts w:cs="Times"/>
        </w:rPr>
        <w:t xml:space="preserve"> egy éven</w:t>
      </w:r>
      <w:r w:rsidR="00F57274">
        <w:rPr>
          <w:rFonts w:cs="Times"/>
        </w:rPr>
        <w:t xml:space="preserve"> (hosszabb időtartam is meghatározható a szolgáltató által)</w:t>
      </w:r>
      <w:r w:rsidRPr="006C4161">
        <w:rPr>
          <w:rFonts w:cs="Times"/>
        </w:rPr>
        <w:t xml:space="preserve"> belül fontos közfeladatot látott el</w:t>
      </w:r>
      <w:r w:rsidR="00A96944">
        <w:rPr>
          <w:rFonts w:cs="Times"/>
        </w:rPr>
        <w:t>,</w:t>
      </w:r>
      <w:r w:rsidRPr="006C4161">
        <w:rPr>
          <w:rFonts w:cs="Times"/>
        </w:rPr>
        <w:t xml:space="preserve"> továbbá az ilyen személy közeli hozzátartozója</w:t>
      </w:r>
      <w:r w:rsidR="006F668A">
        <w:rPr>
          <w:rFonts w:cs="Times"/>
        </w:rPr>
        <w:t>,</w:t>
      </w:r>
      <w:r w:rsidRPr="006C4161">
        <w:rPr>
          <w:rFonts w:cs="Times"/>
        </w:rPr>
        <w:t xml:space="preserve"> vagy akivel közismerten közeli kapcsolatban áll.</w:t>
      </w:r>
      <w:r>
        <w:rPr>
          <w:rFonts w:cs="Times"/>
        </w:rPr>
        <w:t xml:space="preserve"> A Pmt. 4. § </w:t>
      </w:r>
      <w:r w:rsidR="00C07316">
        <w:rPr>
          <w:rFonts w:cs="Times"/>
        </w:rPr>
        <w:t>(2) bekezdés</w:t>
      </w:r>
      <w:r w:rsidR="00AB12C1">
        <w:rPr>
          <w:rFonts w:cs="Times"/>
        </w:rPr>
        <w:t>e</w:t>
      </w:r>
      <w:r w:rsidR="00C07316">
        <w:rPr>
          <w:rFonts w:cs="Times"/>
        </w:rPr>
        <w:t xml:space="preserve"> határozza meg a</w:t>
      </w:r>
      <w:r w:rsidR="00C07316" w:rsidRPr="00C07316">
        <w:rPr>
          <w:rFonts w:cs="Times"/>
        </w:rPr>
        <w:t xml:space="preserve"> </w:t>
      </w:r>
      <w:r w:rsidR="00C07316">
        <w:rPr>
          <w:rFonts w:cs="Times"/>
        </w:rPr>
        <w:t>fontos közfeladatot ellátó személy</w:t>
      </w:r>
      <w:r w:rsidR="002E5E1A">
        <w:rPr>
          <w:rFonts w:cs="Times"/>
        </w:rPr>
        <w:t>ek</w:t>
      </w:r>
      <w:r w:rsidR="00C07316">
        <w:rPr>
          <w:rFonts w:cs="Times"/>
        </w:rPr>
        <w:t xml:space="preserve"> </w:t>
      </w:r>
      <w:r w:rsidR="002E5E1A">
        <w:rPr>
          <w:rFonts w:cs="Times"/>
        </w:rPr>
        <w:t>köré</w:t>
      </w:r>
      <w:r w:rsidR="00C07316">
        <w:rPr>
          <w:rFonts w:cs="Times"/>
        </w:rPr>
        <w:t>t</w:t>
      </w:r>
      <w:r>
        <w:rPr>
          <w:rFonts w:cs="Times"/>
        </w:rPr>
        <w:t xml:space="preserve">. A Pmt. 4. § (3) bekezdése határozza meg a kiemelt közszereplő közeli hozzátartozójának fogalmát. A Pmt. 4. § (4) bekezdése határozza meg a </w:t>
      </w:r>
      <w:r w:rsidRPr="006C4161">
        <w:rPr>
          <w:rFonts w:cs="Times"/>
        </w:rPr>
        <w:t>kiemelt közszereplővel közeli kapcsolatban álló személy</w:t>
      </w:r>
      <w:r>
        <w:rPr>
          <w:rFonts w:cs="Times"/>
        </w:rPr>
        <w:t xml:space="preserve"> fogalmát. (</w:t>
      </w:r>
      <w:r w:rsidR="00611EC3">
        <w:rPr>
          <w:rFonts w:cs="Times"/>
        </w:rPr>
        <w:t>a</w:t>
      </w:r>
      <w:r w:rsidR="00C41430">
        <w:rPr>
          <w:rFonts w:cs="Times"/>
        </w:rPr>
        <w:t xml:space="preserve"> 2. számú melléklet szerinti kiemelt </w:t>
      </w:r>
      <w:r>
        <w:rPr>
          <w:rFonts w:cs="Times"/>
        </w:rPr>
        <w:t xml:space="preserve">közszereplői nyilatkozat tartalmazza a Pmt. </w:t>
      </w:r>
      <w:r w:rsidR="009404D2">
        <w:rPr>
          <w:rFonts w:cs="Times"/>
        </w:rPr>
        <w:t xml:space="preserve">erre </w:t>
      </w:r>
      <w:r>
        <w:rPr>
          <w:rFonts w:cs="Times"/>
        </w:rPr>
        <w:t>vonatkozó előírását)</w:t>
      </w:r>
      <w:r w:rsidR="009510BA">
        <w:rPr>
          <w:rFonts w:cs="Times"/>
        </w:rPr>
        <w:t>;</w:t>
      </w:r>
    </w:p>
    <w:p w:rsidR="00CD6F6D" w:rsidRDefault="00CD6F6D" w:rsidP="008035A2">
      <w:pPr>
        <w:spacing w:after="20"/>
        <w:jc w:val="both"/>
        <w:rPr>
          <w:rFonts w:cs="Times"/>
        </w:rPr>
      </w:pPr>
    </w:p>
    <w:p w:rsidR="00CD6F6D" w:rsidRDefault="00CD6F6D" w:rsidP="00CD6F6D">
      <w:pPr>
        <w:spacing w:after="20"/>
        <w:jc w:val="both"/>
        <w:rPr>
          <w:rFonts w:cs="Times"/>
        </w:rPr>
      </w:pPr>
      <w:r w:rsidRPr="002B5F34">
        <w:rPr>
          <w:rFonts w:cs="Times"/>
          <w:b/>
          <w:i/>
          <w:iCs/>
        </w:rPr>
        <w:t>kockázatérzékenységi megközelítés:</w:t>
      </w:r>
      <w:r w:rsidRPr="00185F74">
        <w:rPr>
          <w:rFonts w:cs="Times"/>
        </w:rPr>
        <w:t xml:space="preserve"> az üzleti kapcsolat</w:t>
      </w:r>
      <w:r w:rsidR="00DF5CB0">
        <w:rPr>
          <w:rFonts w:cs="Times"/>
        </w:rPr>
        <w:t>,</w:t>
      </w:r>
      <w:r w:rsidRPr="00185F74">
        <w:rPr>
          <w:rFonts w:cs="Times"/>
        </w:rPr>
        <w:t xml:space="preserve"> vagy ügyleti megbízás jellege és összege, valamint az ügyfél körülményei alapján a </w:t>
      </w:r>
      <w:r w:rsidR="00F81C27">
        <w:rPr>
          <w:rFonts w:cs="Times"/>
        </w:rPr>
        <w:t>S</w:t>
      </w:r>
      <w:r w:rsidRPr="00185F74">
        <w:rPr>
          <w:rFonts w:cs="Times"/>
        </w:rPr>
        <w:t>zabályzatban a belső kockázatértékelés alapján rögzített, a pénzmosás és a terrorizmus finanszírozása megelőzésére és megakadályozására irányuló eljárás</w:t>
      </w:r>
      <w:r w:rsidR="009510BA">
        <w:rPr>
          <w:rFonts w:cs="Times"/>
        </w:rPr>
        <w:t>;</w:t>
      </w:r>
    </w:p>
    <w:p w:rsidR="00C73BC9" w:rsidRDefault="00C73BC9" w:rsidP="00CD6F6D">
      <w:pPr>
        <w:spacing w:after="20"/>
        <w:jc w:val="both"/>
        <w:rPr>
          <w:rFonts w:cs="Times"/>
        </w:rPr>
      </w:pPr>
    </w:p>
    <w:p w:rsidR="00C73BC9" w:rsidRDefault="00C73BC9" w:rsidP="00CD6F6D">
      <w:pPr>
        <w:spacing w:after="20"/>
        <w:jc w:val="both"/>
        <w:rPr>
          <w:rFonts w:cs="Times"/>
        </w:rPr>
      </w:pPr>
      <w:r>
        <w:rPr>
          <w:rFonts w:cs="Times"/>
          <w:b/>
          <w:i/>
        </w:rPr>
        <w:t>kockázati szint:</w:t>
      </w:r>
      <w:r>
        <w:rPr>
          <w:rFonts w:cs="Times"/>
        </w:rPr>
        <w:t xml:space="preserve"> tart</w:t>
      </w:r>
      <w:r w:rsidR="00630370">
        <w:rPr>
          <w:rFonts w:cs="Times"/>
        </w:rPr>
        <w:t>ós üzleti kapcsolatok vonatkozásában az a besorolás, amely meghatározza, hogy az ügyfél</w:t>
      </w:r>
      <w:r w:rsidR="00076B3B">
        <w:rPr>
          <w:rFonts w:cs="Times"/>
        </w:rPr>
        <w:t xml:space="preserve"> </w:t>
      </w:r>
      <w:r w:rsidR="00630370">
        <w:rPr>
          <w:rFonts w:cs="Times"/>
        </w:rPr>
        <w:t>vonatkozásában milyen terjedelmű ügyfél-átvilágítási intézkedéseket szükséges elvégezni;</w:t>
      </w:r>
    </w:p>
    <w:p w:rsidR="0017236F" w:rsidRDefault="0017236F" w:rsidP="00CD6F6D">
      <w:pPr>
        <w:spacing w:after="20"/>
        <w:jc w:val="both"/>
        <w:rPr>
          <w:rFonts w:cs="Times"/>
        </w:rPr>
      </w:pPr>
    </w:p>
    <w:p w:rsidR="0017236F" w:rsidRPr="00AF77AE" w:rsidRDefault="0017236F" w:rsidP="00CD6F6D">
      <w:pPr>
        <w:spacing w:after="20"/>
        <w:jc w:val="both"/>
        <w:rPr>
          <w:rFonts w:cs="Times"/>
        </w:rPr>
      </w:pPr>
      <w:r>
        <w:rPr>
          <w:rFonts w:cs="Times"/>
          <w:b/>
          <w:i/>
        </w:rPr>
        <w:t>külső ellenőrzési funkció:</w:t>
      </w:r>
      <w:r>
        <w:rPr>
          <w:rFonts w:cs="Times"/>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rsidR="008035A2" w:rsidRDefault="008035A2" w:rsidP="002A5325">
      <w:pPr>
        <w:widowControl/>
        <w:autoSpaceDE/>
        <w:autoSpaceDN/>
        <w:adjustRightInd/>
        <w:spacing w:after="20"/>
        <w:jc w:val="both"/>
        <w:rPr>
          <w:rFonts w:cs="Times"/>
        </w:rPr>
      </w:pPr>
    </w:p>
    <w:p w:rsidR="002A5325" w:rsidRDefault="002A5325" w:rsidP="002A5325">
      <w:pPr>
        <w:spacing w:after="20"/>
        <w:jc w:val="both"/>
        <w:rPr>
          <w:rFonts w:cs="Times"/>
        </w:rPr>
      </w:pPr>
      <w:r w:rsidRPr="002A5325">
        <w:rPr>
          <w:rFonts w:cs="Times"/>
          <w:b/>
          <w:i/>
          <w:iCs/>
        </w:rPr>
        <w:t>nemzeti kockázatértékelés:</w:t>
      </w:r>
      <w:r w:rsidRPr="00185F74">
        <w:rPr>
          <w:rFonts w:cs="Times"/>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r>
        <w:rPr>
          <w:rFonts w:cs="Times"/>
        </w:rPr>
        <w:t>;</w:t>
      </w:r>
    </w:p>
    <w:p w:rsidR="002A5325" w:rsidRDefault="002A5325" w:rsidP="003B24FB">
      <w:pPr>
        <w:widowControl/>
        <w:autoSpaceDE/>
        <w:autoSpaceDN/>
        <w:adjustRightInd/>
        <w:spacing w:after="20"/>
        <w:ind w:firstLine="180"/>
        <w:jc w:val="both"/>
        <w:rPr>
          <w:rFonts w:cs="Times"/>
        </w:rPr>
      </w:pPr>
    </w:p>
    <w:p w:rsidR="00917C22" w:rsidRDefault="00917C22" w:rsidP="002A5325">
      <w:pPr>
        <w:widowControl/>
        <w:autoSpaceDE/>
        <w:autoSpaceDN/>
        <w:adjustRightInd/>
        <w:spacing w:after="20"/>
        <w:jc w:val="both"/>
        <w:rPr>
          <w:rFonts w:cs="Times"/>
        </w:rPr>
      </w:pPr>
      <w:r w:rsidRPr="00917C22">
        <w:rPr>
          <w:rFonts w:cs="Times"/>
          <w:b/>
          <w:i/>
          <w:iCs/>
        </w:rPr>
        <w:t>pénzeszköz forrásának igazolása:</w:t>
      </w:r>
      <w:r w:rsidRPr="00EF5077">
        <w:rPr>
          <w:rFonts w:cs="Times"/>
        </w:rPr>
        <w:t xml:space="preserve"> az ügyletben szereplő pénzeszközök törvényes forrását megerősítő adat</w:t>
      </w:r>
      <w:r w:rsidR="00175BD9">
        <w:rPr>
          <w:rFonts w:cs="Times"/>
        </w:rPr>
        <w:t>,</w:t>
      </w:r>
      <w:r w:rsidRPr="00EF5077">
        <w:rPr>
          <w:rFonts w:cs="Times"/>
        </w:rPr>
        <w:t xml:space="preserve"> vagy azt igazoló dokumentum, így különösen az öröklésből, kártérítésből, polgári jogi jogviszonyokból származó szerződés</w:t>
      </w:r>
      <w:r w:rsidR="008C07B3">
        <w:rPr>
          <w:rFonts w:cs="Times"/>
        </w:rPr>
        <w:t>,</w:t>
      </w:r>
      <w:r w:rsidRPr="00EF5077">
        <w:rPr>
          <w:rFonts w:cs="Times"/>
        </w:rPr>
        <w:t xml:space="preserve">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rsidR="00917C22" w:rsidRDefault="00917C22" w:rsidP="002A5325">
      <w:pPr>
        <w:widowControl/>
        <w:autoSpaceDE/>
        <w:autoSpaceDN/>
        <w:adjustRightInd/>
        <w:spacing w:after="20"/>
        <w:jc w:val="both"/>
        <w:rPr>
          <w:rFonts w:cs="Times"/>
          <w:b/>
          <w:i/>
          <w:iCs/>
        </w:rPr>
      </w:pPr>
    </w:p>
    <w:p w:rsidR="002A5325" w:rsidRDefault="002A5325" w:rsidP="002A5325">
      <w:pPr>
        <w:widowControl/>
        <w:autoSpaceDE/>
        <w:autoSpaceDN/>
        <w:adjustRightInd/>
        <w:spacing w:after="20"/>
        <w:jc w:val="both"/>
        <w:rPr>
          <w:rFonts w:cs="Times"/>
        </w:rPr>
      </w:pPr>
      <w:r w:rsidRPr="002A5325">
        <w:rPr>
          <w:rFonts w:cs="Times"/>
          <w:b/>
          <w:i/>
          <w:iCs/>
        </w:rPr>
        <w:t>pénzügyi információs egységként működő hatóság:</w:t>
      </w:r>
      <w:r w:rsidRPr="00185F74">
        <w:rPr>
          <w:rFonts w:cs="Times"/>
        </w:rPr>
        <w:t xml:space="preserve"> </w:t>
      </w:r>
      <w:r w:rsidR="00537B6E" w:rsidRPr="00185F74">
        <w:rPr>
          <w:rFonts w:cs="Times"/>
        </w:rPr>
        <w:t>Nemzeti Adó- és Vámhivatal</w:t>
      </w:r>
      <w:r w:rsidR="00537B6E">
        <w:rPr>
          <w:rFonts w:cs="Times"/>
        </w:rPr>
        <w:t xml:space="preserve"> Központi Irányítás Pénzmosás és Terrorizmusfinanszírozás Elleni Iroda;</w:t>
      </w:r>
    </w:p>
    <w:p w:rsidR="002A5325" w:rsidRDefault="002A5325" w:rsidP="003B24FB">
      <w:pPr>
        <w:widowControl/>
        <w:autoSpaceDE/>
        <w:autoSpaceDN/>
        <w:adjustRightInd/>
        <w:spacing w:after="20"/>
        <w:ind w:firstLine="180"/>
        <w:jc w:val="both"/>
        <w:rPr>
          <w:rFonts w:cs="Times"/>
        </w:rPr>
      </w:pPr>
    </w:p>
    <w:p w:rsidR="007B3B58" w:rsidRDefault="007B3B58" w:rsidP="00537B6E">
      <w:pPr>
        <w:spacing w:after="20"/>
        <w:jc w:val="both"/>
        <w:rPr>
          <w:b/>
          <w:i/>
        </w:rPr>
      </w:pPr>
      <w:r w:rsidRPr="007B3B58">
        <w:rPr>
          <w:b/>
          <w:i/>
        </w:rPr>
        <w:t>pénzügyi és vagyoni korlátozó intézkedés foganatosításáért felelős szerv</w:t>
      </w:r>
      <w:r>
        <w:rPr>
          <w:b/>
          <w:i/>
        </w:rPr>
        <w:t xml:space="preserve">: </w:t>
      </w:r>
      <w:r w:rsidRPr="00185F74">
        <w:rPr>
          <w:rFonts w:cs="Times"/>
        </w:rPr>
        <w:t>Nemzeti Adó- és Vámhivatal</w:t>
      </w:r>
      <w:r>
        <w:rPr>
          <w:rFonts w:cs="Times"/>
        </w:rPr>
        <w:t xml:space="preserve"> Központi Irányítás Pénzmosás és Terrorizmusfinanszírozás Elleni Iroda;</w:t>
      </w:r>
    </w:p>
    <w:p w:rsidR="007B3B58" w:rsidRPr="007B3B58" w:rsidRDefault="007B3B58" w:rsidP="00537B6E">
      <w:pPr>
        <w:spacing w:after="20"/>
        <w:jc w:val="both"/>
        <w:rPr>
          <w:b/>
          <w:i/>
          <w:iCs/>
        </w:rPr>
      </w:pPr>
    </w:p>
    <w:p w:rsidR="00537B6E" w:rsidRPr="00537B6E" w:rsidRDefault="00537B6E" w:rsidP="00537B6E">
      <w:pPr>
        <w:spacing w:after="20"/>
        <w:jc w:val="both"/>
        <w:rPr>
          <w:b/>
        </w:rPr>
      </w:pPr>
      <w:r w:rsidRPr="00537B6E">
        <w:rPr>
          <w:b/>
          <w:i/>
          <w:iCs/>
        </w:rPr>
        <w:t>pénzügyi és vagyoni korlátozó intézkedés:</w:t>
      </w:r>
    </w:p>
    <w:p w:rsidR="00537B6E" w:rsidRPr="008059D8" w:rsidRDefault="00537B6E" w:rsidP="00537B6E">
      <w:pPr>
        <w:spacing w:after="20"/>
        <w:ind w:firstLine="180"/>
        <w:jc w:val="both"/>
      </w:pPr>
      <w:r w:rsidRPr="008059D8">
        <w:rPr>
          <w:i/>
          <w:iCs/>
        </w:rPr>
        <w:t>a)</w:t>
      </w:r>
      <w:r w:rsidRPr="008059D8">
        <w:t xml:space="preserve"> a pénzeszközök és gazdasági erőforrások uniós jogi aktus, illetve ENSZ BT határozat által elrendelt befagyasztása,</w:t>
      </w:r>
    </w:p>
    <w:p w:rsidR="00537B6E" w:rsidRPr="008059D8" w:rsidRDefault="00537B6E" w:rsidP="00537B6E">
      <w:pPr>
        <w:spacing w:after="20"/>
        <w:ind w:firstLine="180"/>
        <w:jc w:val="both"/>
      </w:pPr>
      <w:r w:rsidRPr="008059D8">
        <w:rPr>
          <w:i/>
          <w:iCs/>
        </w:rPr>
        <w:t>b)</w:t>
      </w:r>
      <w:r w:rsidRPr="008059D8">
        <w:t xml:space="preserve"> a pénzeszköz vagy gazdasági erőforrás rendelkezésre bocsátásának uniós jogi aktusban, illetve ENSZ BT határozatban rögzített tilalma; valamint</w:t>
      </w:r>
    </w:p>
    <w:p w:rsidR="00537B6E" w:rsidRDefault="00537B6E" w:rsidP="00537B6E">
      <w:pPr>
        <w:widowControl/>
        <w:autoSpaceDE/>
        <w:autoSpaceDN/>
        <w:adjustRightInd/>
        <w:spacing w:after="20"/>
        <w:ind w:firstLine="180"/>
        <w:jc w:val="both"/>
        <w:rPr>
          <w:rFonts w:cs="Times"/>
        </w:rPr>
      </w:pPr>
      <w:r w:rsidRPr="008059D8">
        <w:rPr>
          <w:i/>
          <w:iCs/>
        </w:rPr>
        <w:t>c)</w:t>
      </w:r>
      <w:r w:rsidRPr="008059D8">
        <w:t xml:space="preserve"> uniós jogi aktusban, illetve az ENSZ BT határozatban meghatározott esetekben elrendelt pénzügyi tranzakciókat (pénzeszközök átutalását) érintő tilalom, illetve korlátozás, valamint a kapcsolódó engedélyezési eljárás;</w:t>
      </w:r>
    </w:p>
    <w:p w:rsidR="00537B6E" w:rsidRDefault="00537B6E" w:rsidP="003B24FB">
      <w:pPr>
        <w:widowControl/>
        <w:autoSpaceDE/>
        <w:autoSpaceDN/>
        <w:adjustRightInd/>
        <w:spacing w:after="20"/>
        <w:ind w:firstLine="180"/>
        <w:jc w:val="both"/>
        <w:rPr>
          <w:rFonts w:cs="Times"/>
        </w:rPr>
      </w:pPr>
    </w:p>
    <w:p w:rsidR="00E801D6" w:rsidRPr="00AF77AE" w:rsidRDefault="00537B6E" w:rsidP="00537B6E">
      <w:pPr>
        <w:widowControl/>
        <w:autoSpaceDE/>
        <w:autoSpaceDN/>
        <w:adjustRightInd/>
        <w:spacing w:after="20"/>
        <w:jc w:val="both"/>
      </w:pPr>
      <w:r w:rsidRPr="00537B6E">
        <w:rPr>
          <w:b/>
          <w:i/>
          <w:iCs/>
        </w:rPr>
        <w:t>pénzügyi és vagyoni korlátozó intézkedés alanya:</w:t>
      </w:r>
      <w:r w:rsidRPr="008059D8">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rsidR="00537B6E" w:rsidRDefault="00537B6E" w:rsidP="00AF77AE">
      <w:pPr>
        <w:widowControl/>
        <w:autoSpaceDE/>
        <w:autoSpaceDN/>
        <w:adjustRightInd/>
        <w:spacing w:after="20"/>
        <w:jc w:val="both"/>
        <w:rPr>
          <w:rFonts w:cs="Times"/>
        </w:rPr>
      </w:pPr>
    </w:p>
    <w:p w:rsidR="00537B6E" w:rsidRDefault="00537B6E" w:rsidP="00537B6E">
      <w:pPr>
        <w:widowControl/>
        <w:autoSpaceDE/>
        <w:autoSpaceDN/>
        <w:adjustRightInd/>
        <w:spacing w:after="20"/>
        <w:jc w:val="both"/>
        <w:rPr>
          <w:rFonts w:cs="Times"/>
        </w:rPr>
      </w:pPr>
      <w:r w:rsidRPr="00537B6E">
        <w:rPr>
          <w:b/>
          <w:i/>
          <w:iCs/>
        </w:rPr>
        <w:t>proliferáció-finanszírozás:</w:t>
      </w:r>
      <w:r w:rsidRPr="008059D8">
        <w:t xml:space="preserve"> uniós jogi aktusban, illetve az ENSZ BT határozatában rögzített tömegpusztító fegyverek elterjedésének pénzügyi támogatása;</w:t>
      </w:r>
    </w:p>
    <w:p w:rsidR="00537B6E" w:rsidRDefault="00537B6E" w:rsidP="003B24FB">
      <w:pPr>
        <w:widowControl/>
        <w:autoSpaceDE/>
        <w:autoSpaceDN/>
        <w:adjustRightInd/>
        <w:spacing w:after="20"/>
        <w:ind w:firstLine="180"/>
        <w:jc w:val="both"/>
        <w:rPr>
          <w:rFonts w:cs="Times"/>
        </w:rPr>
      </w:pPr>
    </w:p>
    <w:p w:rsidR="000774C1" w:rsidRDefault="000774C1" w:rsidP="000774C1">
      <w:pPr>
        <w:widowControl/>
        <w:autoSpaceDE/>
        <w:autoSpaceDN/>
        <w:adjustRightInd/>
        <w:spacing w:after="20"/>
        <w:jc w:val="both"/>
        <w:rPr>
          <w:rFonts w:cs="Times"/>
        </w:rPr>
      </w:pPr>
      <w:r w:rsidRPr="000774C1">
        <w:rPr>
          <w:rFonts w:cs="Times"/>
          <w:b/>
          <w:i/>
          <w:iCs/>
        </w:rPr>
        <w:t>stratégiai hiányosságokkal rendelkező, kiemelt kockázatot jelentő harmadik ország:</w:t>
      </w:r>
      <w:r w:rsidRPr="00185F74">
        <w:rPr>
          <w:rFonts w:cs="Times"/>
        </w:rPr>
        <w:t xml:space="preserve"> a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r>
        <w:rPr>
          <w:rFonts w:cs="Times"/>
        </w:rPr>
        <w:t>;</w:t>
      </w:r>
    </w:p>
    <w:p w:rsidR="000774C1" w:rsidRDefault="000774C1" w:rsidP="003B24FB">
      <w:pPr>
        <w:widowControl/>
        <w:autoSpaceDE/>
        <w:autoSpaceDN/>
        <w:adjustRightInd/>
        <w:spacing w:after="20"/>
        <w:ind w:firstLine="180"/>
        <w:jc w:val="both"/>
        <w:rPr>
          <w:rFonts w:cs="Times"/>
        </w:rPr>
      </w:pPr>
    </w:p>
    <w:p w:rsidR="00180837" w:rsidRDefault="00180837" w:rsidP="00165BD8">
      <w:pPr>
        <w:widowControl/>
        <w:autoSpaceDE/>
        <w:autoSpaceDN/>
        <w:adjustRightInd/>
        <w:spacing w:after="20"/>
        <w:jc w:val="both"/>
        <w:rPr>
          <w:rFonts w:cs="Times"/>
        </w:rPr>
      </w:pPr>
      <w:r w:rsidRPr="00165BD8">
        <w:rPr>
          <w:rFonts w:cs="Times"/>
          <w:b/>
          <w:i/>
          <w:iCs/>
        </w:rPr>
        <w:t>személyazonosság igazolására alkalmas hatósági igazolvány:</w:t>
      </w:r>
      <w:r w:rsidRPr="006C4161">
        <w:rPr>
          <w:rFonts w:cs="Times"/>
        </w:rPr>
        <w:t xml:space="preserve"> személyazonosító igazolvány, útlevél, valamint kártya formátumú vezetői engedély</w:t>
      </w:r>
      <w:r w:rsidR="00DC7340">
        <w:rPr>
          <w:rFonts w:cs="Times"/>
        </w:rPr>
        <w:t>;</w:t>
      </w:r>
    </w:p>
    <w:p w:rsidR="00180837" w:rsidRDefault="00180837" w:rsidP="00165BD8">
      <w:pPr>
        <w:widowControl/>
        <w:autoSpaceDE/>
        <w:autoSpaceDN/>
        <w:adjustRightInd/>
        <w:spacing w:after="20"/>
        <w:jc w:val="both"/>
        <w:rPr>
          <w:rFonts w:cs="Times"/>
        </w:rPr>
      </w:pPr>
    </w:p>
    <w:p w:rsidR="00901618" w:rsidRDefault="00901618" w:rsidP="00165BD8">
      <w:pPr>
        <w:spacing w:after="20"/>
        <w:jc w:val="both"/>
        <w:rPr>
          <w:rFonts w:cs="Times"/>
        </w:rPr>
      </w:pPr>
      <w:r w:rsidRPr="00165BD8">
        <w:rPr>
          <w:rFonts w:cs="Times"/>
          <w:b/>
          <w:i/>
          <w:iCs/>
        </w:rPr>
        <w:t>személyazonosság igazoló ellenőrzése:</w:t>
      </w:r>
      <w:r w:rsidRPr="006C4161">
        <w:rPr>
          <w:rFonts w:cs="Times"/>
        </w:rPr>
        <w:t xml:space="preserve"> az ügyfél, a meghatalmazott, a rendelkezésre jogosult, továbbá a képviselő személyazonosságának </w:t>
      </w:r>
      <w:r w:rsidR="00891EF3">
        <w:rPr>
          <w:rFonts w:cs="Times"/>
        </w:rPr>
        <w:t>és</w:t>
      </w:r>
      <w:r w:rsidRPr="006C4161">
        <w:rPr>
          <w:rFonts w:cs="Times"/>
        </w:rPr>
        <w:t xml:space="preserve"> a tényleges tulajdonos személyazonosságának </w:t>
      </w:r>
      <w:r w:rsidR="00F81C27">
        <w:rPr>
          <w:rFonts w:cs="Times"/>
        </w:rPr>
        <w:t>S</w:t>
      </w:r>
      <w:r w:rsidR="00DC7340">
        <w:rPr>
          <w:rFonts w:cs="Times"/>
        </w:rPr>
        <w:t xml:space="preserve">zabályzatban leírtak szerinti </w:t>
      </w:r>
      <w:r w:rsidRPr="006C4161">
        <w:rPr>
          <w:rFonts w:cs="Times"/>
        </w:rPr>
        <w:t>ellenőrzése;</w:t>
      </w:r>
    </w:p>
    <w:p w:rsidR="002A5325" w:rsidRDefault="002A5325" w:rsidP="00165BD8">
      <w:pPr>
        <w:spacing w:after="20"/>
        <w:jc w:val="both"/>
        <w:rPr>
          <w:rFonts w:cs="Times"/>
        </w:rPr>
      </w:pPr>
    </w:p>
    <w:p w:rsidR="00C17B1D" w:rsidRDefault="00C17B1D" w:rsidP="00C17B1D">
      <w:pPr>
        <w:spacing w:after="20"/>
        <w:jc w:val="both"/>
        <w:rPr>
          <w:rFonts w:cs="Times"/>
        </w:rPr>
      </w:pPr>
      <w:r w:rsidRPr="00C17B1D">
        <w:rPr>
          <w:rFonts w:cs="Times"/>
          <w:b/>
          <w:i/>
          <w:iCs/>
        </w:rPr>
        <w:t>szolgáltató vezetője:</w:t>
      </w:r>
      <w:r w:rsidRPr="00185F74">
        <w:rPr>
          <w:rFonts w:cs="Times"/>
        </w:rPr>
        <w:t xml:space="preserve"> az a természetes személy, aki a jogi személy</w:t>
      </w:r>
      <w:r w:rsidR="00DF5CB0">
        <w:rPr>
          <w:rFonts w:cs="Times"/>
        </w:rPr>
        <w:t>,</w:t>
      </w:r>
      <w:r w:rsidRPr="00185F74">
        <w:rPr>
          <w:rFonts w:cs="Times"/>
        </w:rPr>
        <w:t xml:space="preserve"> vagy jogi személyiséggel </w:t>
      </w:r>
      <w:r w:rsidRPr="00185F74">
        <w:rPr>
          <w:rFonts w:cs="Times"/>
        </w:rPr>
        <w:lastRenderedPageBreak/>
        <w:t>nem rendelkező szervezet szolgáltató képviseletére, nevében döntési jogkör gyakorlására</w:t>
      </w:r>
      <w:r w:rsidR="00DF5CB0">
        <w:rPr>
          <w:rFonts w:cs="Times"/>
        </w:rPr>
        <w:t>,</w:t>
      </w:r>
      <w:r w:rsidRPr="00185F74">
        <w:rPr>
          <w:rFonts w:cs="Times"/>
        </w:rPr>
        <w:t xml:space="preserve"> vagy az ezen szolgáltatón belüli irányítási jogkör gyakorlására jogosult;</w:t>
      </w:r>
    </w:p>
    <w:p w:rsidR="00C17B1D" w:rsidRDefault="00C17B1D" w:rsidP="00C17B1D">
      <w:pPr>
        <w:spacing w:after="20"/>
        <w:jc w:val="both"/>
        <w:rPr>
          <w:rFonts w:cs="Times"/>
        </w:rPr>
      </w:pPr>
    </w:p>
    <w:p w:rsidR="00C17B1D" w:rsidRPr="00185F74" w:rsidRDefault="00C17B1D" w:rsidP="00C17B1D">
      <w:pPr>
        <w:spacing w:after="20"/>
        <w:jc w:val="both"/>
        <w:rPr>
          <w:rFonts w:cs="Times"/>
        </w:rPr>
      </w:pPr>
      <w:r w:rsidRPr="00C17B1D">
        <w:rPr>
          <w:rFonts w:cs="Times"/>
          <w:b/>
          <w:i/>
        </w:rPr>
        <w:t>kijelölt vezető</w:t>
      </w:r>
      <w:r>
        <w:rPr>
          <w:rFonts w:cs="Times"/>
          <w:b/>
          <w:i/>
        </w:rPr>
        <w:t xml:space="preserve">: </w:t>
      </w:r>
      <w:r w:rsidRPr="00185F74">
        <w:rPr>
          <w:rFonts w:cs="Times"/>
        </w:rPr>
        <w:t xml:space="preserve">az a természetes személy, aki a szolgáltató vezetője által a </w:t>
      </w:r>
      <w:r>
        <w:rPr>
          <w:rFonts w:cs="Times"/>
        </w:rPr>
        <w:t>S</w:t>
      </w:r>
      <w:r w:rsidRPr="00185F74">
        <w:rPr>
          <w:rFonts w:cs="Times"/>
        </w:rPr>
        <w:t>zabályzatban meghatározásra kerül az alábbi szempontok figyelembevételével:</w:t>
      </w:r>
    </w:p>
    <w:p w:rsidR="00C17B1D" w:rsidRPr="00185F74" w:rsidRDefault="00C17B1D" w:rsidP="00C17B1D">
      <w:pPr>
        <w:spacing w:after="20"/>
        <w:ind w:firstLine="180"/>
        <w:jc w:val="both"/>
        <w:rPr>
          <w:rFonts w:cs="Times"/>
        </w:rPr>
      </w:pPr>
      <w:r w:rsidRPr="00185F74">
        <w:rPr>
          <w:rFonts w:cs="Times"/>
          <w:i/>
          <w:iCs/>
        </w:rPr>
        <w:t>a)</w:t>
      </w:r>
      <w:r w:rsidRPr="00185F74">
        <w:rPr>
          <w:rFonts w:cs="Times"/>
        </w:rPr>
        <w:t xml:space="preserve"> megfelelő ismeretekkel rendelkezik arra vonatkozóan, hogy a szolgáltató milyen mértékben van kitéve a pénzmosás és a terrorizmus-finanszírozás jelentette kockázatoknak, valamint</w:t>
      </w:r>
    </w:p>
    <w:p w:rsidR="00C17B1D" w:rsidRPr="00185F74" w:rsidRDefault="00C17B1D" w:rsidP="00C17B1D">
      <w:pPr>
        <w:spacing w:after="20"/>
        <w:ind w:firstLine="180"/>
        <w:jc w:val="both"/>
        <w:rPr>
          <w:rFonts w:cs="Times"/>
        </w:rPr>
      </w:pPr>
      <w:r w:rsidRPr="00185F74">
        <w:rPr>
          <w:rFonts w:cs="Times"/>
          <w:i/>
          <w:iCs/>
        </w:rPr>
        <w:t>b)</w:t>
      </w:r>
      <w:r w:rsidRPr="00185F74">
        <w:rPr>
          <w:rFonts w:cs="Times"/>
        </w:rPr>
        <w:t xml:space="preserve"> megfelelő vezetői hatáskörrel rendelkezik ahhoz, hogy a kockázati kitettséget befolyásoló döntéseket kezdeményezzen vagy hozzon;</w:t>
      </w:r>
    </w:p>
    <w:p w:rsidR="00DA32B3" w:rsidRDefault="00DA32B3" w:rsidP="00165BD8">
      <w:pPr>
        <w:spacing w:after="20"/>
        <w:jc w:val="both"/>
        <w:rPr>
          <w:rFonts w:cs="Times"/>
        </w:rPr>
      </w:pPr>
    </w:p>
    <w:p w:rsidR="00DC7340" w:rsidRPr="00165BD8" w:rsidRDefault="00DC7340" w:rsidP="00165BD8">
      <w:pPr>
        <w:spacing w:after="20"/>
        <w:jc w:val="both"/>
        <w:rPr>
          <w:rFonts w:cs="Times"/>
          <w:b/>
        </w:rPr>
      </w:pPr>
      <w:r w:rsidRPr="00165BD8">
        <w:rPr>
          <w:rFonts w:cs="Times"/>
          <w:b/>
          <w:i/>
          <w:iCs/>
        </w:rPr>
        <w:t>tényleges tulajdonos:</w:t>
      </w:r>
    </w:p>
    <w:p w:rsidR="00DC7340" w:rsidRPr="006C4161" w:rsidRDefault="00DC7340" w:rsidP="00DC7340">
      <w:pPr>
        <w:spacing w:after="20"/>
        <w:ind w:firstLine="180"/>
        <w:jc w:val="both"/>
        <w:rPr>
          <w:rFonts w:cs="Times"/>
        </w:rPr>
      </w:pPr>
      <w:r w:rsidRPr="00165BD8">
        <w:rPr>
          <w:rFonts w:cs="Times"/>
          <w:b/>
          <w:i/>
          <w:iCs/>
        </w:rPr>
        <w:t>a)</w:t>
      </w:r>
      <w:r w:rsidRPr="006C4161">
        <w:rPr>
          <w:rFonts w:cs="Times"/>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165BD8">
        <w:rPr>
          <w:rFonts w:cs="Times"/>
          <w:b/>
        </w:rPr>
        <w:t>a tulajdoni hányad legalább huszonöt százalékával rendelkezik</w:t>
      </w:r>
      <w:r w:rsidRPr="006C4161">
        <w:rPr>
          <w:rFonts w:cs="Times"/>
        </w:rPr>
        <w:t>,</w:t>
      </w:r>
      <w:r w:rsidR="007E3A32" w:rsidRPr="007E3A32">
        <w:rPr>
          <w:rFonts w:cs="Times"/>
        </w:rPr>
        <w:t xml:space="preserve"> </w:t>
      </w:r>
      <w:r w:rsidR="007E3A32" w:rsidRPr="007E3A32">
        <w:rPr>
          <w:rFonts w:cs="Times"/>
          <w:b/>
        </w:rPr>
        <w:t>vagy egyéb módon tényleges irányítást, ellenőrzést gyakorol a jogi személy vagy jogi személyiséggel nem rendelkező szervezet felett</w:t>
      </w:r>
      <w:r w:rsidR="007E3A32">
        <w:rPr>
          <w:rFonts w:cs="Times"/>
        </w:rPr>
        <w:t>,</w:t>
      </w:r>
      <w:r w:rsidRPr="006C4161">
        <w:rPr>
          <w:rFonts w:cs="Times"/>
        </w:rPr>
        <w:t xml:space="preserve">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C7340" w:rsidRPr="00165BD8" w:rsidRDefault="00DC7340" w:rsidP="00DC7340">
      <w:pPr>
        <w:spacing w:after="20"/>
        <w:ind w:firstLine="180"/>
        <w:jc w:val="both"/>
        <w:rPr>
          <w:rFonts w:cs="Times"/>
          <w:b/>
        </w:rPr>
      </w:pPr>
      <w:r w:rsidRPr="00165BD8">
        <w:rPr>
          <w:rFonts w:cs="Times"/>
          <w:b/>
          <w:i/>
          <w:iCs/>
        </w:rPr>
        <w:t>b)</w:t>
      </w:r>
      <w:r w:rsidRPr="006C4161">
        <w:rPr>
          <w:rFonts w:cs="Times"/>
        </w:rPr>
        <w:t xml:space="preserve"> az a természetes személy, aki jogi személyben vagy jogi személyiséggel nem rendelkező szervezetben – a Ptk. 8:2. § (2) bekezdésében meghatározott – </w:t>
      </w:r>
      <w:r w:rsidRPr="00165BD8">
        <w:rPr>
          <w:rFonts w:cs="Times"/>
          <w:b/>
        </w:rPr>
        <w:t>meghatározó befolyással rendelkezik,</w:t>
      </w:r>
    </w:p>
    <w:p w:rsidR="00DC7340" w:rsidRPr="006C4161" w:rsidRDefault="00DC7340" w:rsidP="00DC7340">
      <w:pPr>
        <w:spacing w:after="20"/>
        <w:ind w:firstLine="180"/>
        <w:jc w:val="both"/>
        <w:rPr>
          <w:rFonts w:cs="Times"/>
        </w:rPr>
      </w:pPr>
      <w:r w:rsidRPr="00891EF3">
        <w:rPr>
          <w:rFonts w:cs="Times"/>
          <w:b/>
          <w:i/>
          <w:iCs/>
        </w:rPr>
        <w:t>c)</w:t>
      </w:r>
      <w:r w:rsidRPr="006C4161">
        <w:rPr>
          <w:rFonts w:cs="Times"/>
        </w:rPr>
        <w:t xml:space="preserve"> az a természetes személy, akinek megbízásából valamely ügyleti megbízást végrehajtanak</w:t>
      </w:r>
      <w:r w:rsidR="007E3A32">
        <w:rPr>
          <w:rFonts w:cs="Times"/>
        </w:rPr>
        <w:t>,</w:t>
      </w:r>
      <w:r w:rsidR="007E3A32" w:rsidRPr="007E3A32">
        <w:rPr>
          <w:rFonts w:cs="Times"/>
        </w:rPr>
        <w:t xml:space="preserve"> </w:t>
      </w:r>
      <w:r w:rsidR="007E3A32" w:rsidRPr="00185F74">
        <w:rPr>
          <w:rFonts w:cs="Times"/>
        </w:rPr>
        <w:t>vagy aki egyéb módon tényleges irányítást, ellenőrzést gyakorol a természetes személy ügyfél tevékenysége felett</w:t>
      </w:r>
      <w:r w:rsidRPr="006C4161">
        <w:rPr>
          <w:rFonts w:cs="Times"/>
        </w:rPr>
        <w:t>,</w:t>
      </w:r>
    </w:p>
    <w:p w:rsidR="00DC7340" w:rsidRPr="006C4161" w:rsidRDefault="00DC7340" w:rsidP="00DC7340">
      <w:pPr>
        <w:spacing w:after="20"/>
        <w:ind w:firstLine="180"/>
        <w:jc w:val="both"/>
        <w:rPr>
          <w:rFonts w:cs="Times"/>
        </w:rPr>
      </w:pPr>
      <w:r w:rsidRPr="00165BD8">
        <w:rPr>
          <w:rFonts w:cs="Times"/>
          <w:b/>
          <w:i/>
          <w:iCs/>
        </w:rPr>
        <w:t>d)</w:t>
      </w:r>
      <w:r w:rsidRPr="006C4161">
        <w:rPr>
          <w:rFonts w:cs="Times"/>
        </w:rPr>
        <w:t xml:space="preserve"> </w:t>
      </w:r>
      <w:r w:rsidRPr="00BD3926">
        <w:rPr>
          <w:rFonts w:cs="Times"/>
          <w:b/>
        </w:rPr>
        <w:t>alapítványok esetében</w:t>
      </w:r>
      <w:r w:rsidRPr="006C4161">
        <w:rPr>
          <w:rFonts w:cs="Times"/>
        </w:rPr>
        <w:t xml:space="preserve"> az a természetes személy,</w:t>
      </w:r>
    </w:p>
    <w:p w:rsidR="00DC7340" w:rsidRPr="006C4161" w:rsidRDefault="00DC7340" w:rsidP="00300096">
      <w:pPr>
        <w:numPr>
          <w:ilvl w:val="0"/>
          <w:numId w:val="56"/>
        </w:numPr>
        <w:spacing w:after="20"/>
        <w:jc w:val="both"/>
        <w:rPr>
          <w:rFonts w:cs="Times"/>
        </w:rPr>
      </w:pPr>
      <w:r w:rsidRPr="006C4161">
        <w:rPr>
          <w:rFonts w:cs="Times"/>
        </w:rPr>
        <w:t xml:space="preserve">aki az alapítvány vagyona </w:t>
      </w:r>
      <w:r w:rsidRPr="00DC7340">
        <w:rPr>
          <w:rFonts w:cs="Times"/>
        </w:rPr>
        <w:t>le</w:t>
      </w:r>
      <w:r w:rsidRPr="00101BAB">
        <w:rPr>
          <w:rFonts w:cs="Times"/>
        </w:rPr>
        <w:t>galább huszonöt százalékának a kedvezményezettje</w:t>
      </w:r>
      <w:r w:rsidRPr="006C4161">
        <w:rPr>
          <w:rFonts w:cs="Times"/>
        </w:rPr>
        <w:t>, ha a leendő kedvezményezetteket már meghatározták,</w:t>
      </w:r>
    </w:p>
    <w:p w:rsidR="00DC7340" w:rsidRPr="006C4161" w:rsidRDefault="00DC7340" w:rsidP="00300096">
      <w:pPr>
        <w:numPr>
          <w:ilvl w:val="0"/>
          <w:numId w:val="56"/>
        </w:numPr>
        <w:spacing w:after="20"/>
        <w:jc w:val="both"/>
        <w:rPr>
          <w:rFonts w:cs="Times"/>
        </w:rPr>
      </w:pPr>
      <w:r w:rsidRPr="00DC7340">
        <w:rPr>
          <w:rFonts w:cs="Times"/>
        </w:rPr>
        <w:t>akinek érdekében az alapítványt létrehozták</w:t>
      </w:r>
      <w:r w:rsidRPr="006C4161">
        <w:rPr>
          <w:rFonts w:cs="Times"/>
        </w:rPr>
        <w:t>, illetve működtetik, ha a kedvezményezetteket még nem határozták meg, vagy</w:t>
      </w:r>
    </w:p>
    <w:p w:rsidR="00F85BBF" w:rsidRDefault="00DC7340" w:rsidP="00300096">
      <w:pPr>
        <w:numPr>
          <w:ilvl w:val="0"/>
          <w:numId w:val="56"/>
        </w:numPr>
        <w:spacing w:after="20"/>
        <w:jc w:val="both"/>
        <w:rPr>
          <w:rFonts w:cs="Times"/>
        </w:rPr>
      </w:pPr>
      <w:r w:rsidRPr="006C4161">
        <w:rPr>
          <w:rFonts w:cs="Times"/>
        </w:rPr>
        <w:t xml:space="preserve">aki tagja az alapítvány kezelő szervének, vagy meghatározó befolyást gyakorol az alapítvány vagyonának legalább huszonöt százaléka felett, </w:t>
      </w:r>
    </w:p>
    <w:p w:rsidR="00026ABB" w:rsidRDefault="00DC7340" w:rsidP="00300096">
      <w:pPr>
        <w:numPr>
          <w:ilvl w:val="0"/>
          <w:numId w:val="56"/>
        </w:numPr>
        <w:spacing w:after="20"/>
        <w:jc w:val="both"/>
        <w:rPr>
          <w:rFonts w:cs="Times"/>
        </w:rPr>
      </w:pPr>
      <w:r w:rsidRPr="006C4161">
        <w:rPr>
          <w:rFonts w:cs="Times"/>
        </w:rPr>
        <w:t xml:space="preserve">illetve </w:t>
      </w:r>
      <w:r w:rsidR="00F85BBF">
        <w:rPr>
          <w:rFonts w:cs="Times"/>
        </w:rPr>
        <w:t>az 1-3. alpontban meghatározott természetes személy hiányában</w:t>
      </w:r>
      <w:r w:rsidR="00AF4A9B">
        <w:rPr>
          <w:rFonts w:cs="Times"/>
        </w:rPr>
        <w:t>,</w:t>
      </w:r>
      <w:r w:rsidR="00F85BBF">
        <w:rPr>
          <w:rFonts w:cs="Times"/>
        </w:rPr>
        <w:t xml:space="preserve"> aki </w:t>
      </w:r>
      <w:r w:rsidRPr="006C4161">
        <w:rPr>
          <w:rFonts w:cs="Times"/>
        </w:rPr>
        <w:t>az alapítvány képviseletében eljár</w:t>
      </w:r>
      <w:r w:rsidR="00013AF6">
        <w:rPr>
          <w:rFonts w:cs="Times"/>
        </w:rPr>
        <w:t>;</w:t>
      </w:r>
    </w:p>
    <w:p w:rsidR="00026ABB" w:rsidRDefault="003C593D" w:rsidP="00300096">
      <w:pPr>
        <w:spacing w:after="20"/>
        <w:ind w:firstLine="180"/>
        <w:jc w:val="both"/>
        <w:rPr>
          <w:rFonts w:cs="Times"/>
        </w:rPr>
      </w:pPr>
      <w:r w:rsidRPr="00300096">
        <w:rPr>
          <w:rFonts w:cs="Times"/>
          <w:b/>
          <w:i/>
          <w:iCs/>
        </w:rPr>
        <w:t>e)</w:t>
      </w:r>
      <w:r w:rsidRPr="00300096">
        <w:rPr>
          <w:rFonts w:cs="Times"/>
          <w:b/>
        </w:rPr>
        <w:t xml:space="preserve"> bizalmi vagyonkezelési szerződés esetében az alábbi személyek:</w:t>
      </w:r>
    </w:p>
    <w:p w:rsidR="00026ABB" w:rsidRDefault="003C593D" w:rsidP="00300096">
      <w:pPr>
        <w:numPr>
          <w:ilvl w:val="0"/>
          <w:numId w:val="54"/>
        </w:numPr>
        <w:spacing w:after="20"/>
        <w:jc w:val="both"/>
        <w:rPr>
          <w:rFonts w:cs="Times"/>
        </w:rPr>
      </w:pPr>
      <w:r w:rsidRPr="00EF5077">
        <w:rPr>
          <w:rFonts w:cs="Times"/>
        </w:rPr>
        <w:t xml:space="preserve">a vagyonrendelő(k); nem természetes személy vagyonrendelő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pont szerinti tényleges tulajdonosa,</w:t>
      </w:r>
    </w:p>
    <w:p w:rsidR="00026ABB" w:rsidRDefault="003C593D" w:rsidP="00300096">
      <w:pPr>
        <w:numPr>
          <w:ilvl w:val="0"/>
          <w:numId w:val="54"/>
        </w:numPr>
        <w:spacing w:after="20"/>
        <w:jc w:val="both"/>
        <w:rPr>
          <w:rFonts w:cs="Times"/>
        </w:rPr>
      </w:pPr>
      <w:r w:rsidRPr="00EF5077">
        <w:rPr>
          <w:rFonts w:cs="Times"/>
        </w:rPr>
        <w:t xml:space="preserve">a vagyonkezelő(k); nem természetes személy vagyonkezelő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pont szerinti tényleges tulajdonosa,</w:t>
      </w:r>
    </w:p>
    <w:p w:rsidR="00026ABB" w:rsidRDefault="003C593D" w:rsidP="00300096">
      <w:pPr>
        <w:numPr>
          <w:ilvl w:val="0"/>
          <w:numId w:val="54"/>
        </w:numPr>
        <w:spacing w:after="20"/>
        <w:jc w:val="both"/>
        <w:rPr>
          <w:rFonts w:cs="Times"/>
        </w:rPr>
      </w:pPr>
      <w:r w:rsidRPr="00EF5077">
        <w:rPr>
          <w:rFonts w:cs="Times"/>
        </w:rPr>
        <w:t xml:space="preserve">a kedvezményezett vagy a kedvezményezettek csoportja; nem természetes személy kedvezményezett esetén annak a) vagy </w:t>
      </w:r>
      <w:r w:rsidRPr="00EF5077">
        <w:rPr>
          <w:rFonts w:cs="Times"/>
          <w:i/>
          <w:iCs/>
        </w:rPr>
        <w:t>b)</w:t>
      </w:r>
      <w:r w:rsidRPr="00EF5077">
        <w:rPr>
          <w:rFonts w:cs="Times"/>
        </w:rPr>
        <w:t xml:space="preserve"> pont szerinti tényleges tulajdonosa,</w:t>
      </w:r>
    </w:p>
    <w:p w:rsidR="00026ABB" w:rsidRDefault="003C593D" w:rsidP="00300096">
      <w:pPr>
        <w:numPr>
          <w:ilvl w:val="0"/>
          <w:numId w:val="54"/>
        </w:numPr>
        <w:spacing w:after="20"/>
        <w:jc w:val="both"/>
        <w:rPr>
          <w:rFonts w:cs="Times"/>
        </w:rPr>
      </w:pPr>
      <w:r w:rsidRPr="00EF5077">
        <w:rPr>
          <w:rFonts w:cs="Times"/>
        </w:rPr>
        <w:t>az a természetes személy, aki a kezelt vagyon felett egyéb módon ellenőrzést, irányítást gyakorol, valamint</w:t>
      </w:r>
    </w:p>
    <w:p w:rsidR="003C593D" w:rsidRPr="00D65F76" w:rsidRDefault="003C593D" w:rsidP="00300096">
      <w:pPr>
        <w:numPr>
          <w:ilvl w:val="0"/>
          <w:numId w:val="54"/>
        </w:numPr>
        <w:spacing w:after="20"/>
        <w:jc w:val="both"/>
        <w:rPr>
          <w:rFonts w:cs="Times"/>
        </w:rPr>
      </w:pPr>
      <w:r w:rsidRPr="00EF5077">
        <w:rPr>
          <w:rFonts w:cs="Times"/>
        </w:rPr>
        <w:t xml:space="preserve">adott esetben a vagyonkezelést ellenőrző személy(ek); nem természetes személy vagyonkezelést ellenőrző személy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pont szerinti tényleges tulajdonosa, továbbá</w:t>
      </w:r>
    </w:p>
    <w:p w:rsidR="00DC7340" w:rsidRPr="006C4161" w:rsidRDefault="0035033E" w:rsidP="00DC7340">
      <w:pPr>
        <w:spacing w:after="20"/>
        <w:ind w:firstLine="180"/>
        <w:jc w:val="both"/>
        <w:rPr>
          <w:rFonts w:cs="Times"/>
        </w:rPr>
      </w:pPr>
      <w:r>
        <w:rPr>
          <w:rFonts w:cs="Times"/>
          <w:b/>
          <w:i/>
          <w:iCs/>
        </w:rPr>
        <w:t>f</w:t>
      </w:r>
      <w:r w:rsidR="00DC7340" w:rsidRPr="00165BD8">
        <w:rPr>
          <w:rFonts w:cs="Times"/>
          <w:b/>
          <w:i/>
          <w:iCs/>
        </w:rPr>
        <w:t>)</w:t>
      </w:r>
      <w:r w:rsidR="00DC7340" w:rsidRPr="006C4161">
        <w:rPr>
          <w:rFonts w:cs="Times"/>
        </w:rPr>
        <w:t xml:space="preserve"> az </w:t>
      </w:r>
      <w:r w:rsidR="00101BAB" w:rsidRPr="000009EE">
        <w:rPr>
          <w:rFonts w:cs="Times"/>
          <w:b/>
          <w:i/>
          <w:iCs/>
          <w:u w:val="single"/>
        </w:rPr>
        <w:t>a)–</w:t>
      </w:r>
      <w:r w:rsidR="00DC7340" w:rsidRPr="00165BD8">
        <w:rPr>
          <w:rFonts w:cs="Times"/>
          <w:b/>
          <w:i/>
          <w:iCs/>
          <w:u w:val="single"/>
        </w:rPr>
        <w:t>b)</w:t>
      </w:r>
      <w:r w:rsidR="00DC7340" w:rsidRPr="00165BD8">
        <w:rPr>
          <w:rFonts w:cs="Times"/>
          <w:b/>
          <w:u w:val="single"/>
        </w:rPr>
        <w:t xml:space="preserve"> alpontokban meghatározott természetes személy hiányában</w:t>
      </w:r>
      <w:r w:rsidR="00DC7340" w:rsidRPr="006C4161">
        <w:rPr>
          <w:rFonts w:cs="Times"/>
        </w:rPr>
        <w:t xml:space="preserve"> a jogi személy</w:t>
      </w:r>
      <w:r w:rsidR="00E63678">
        <w:rPr>
          <w:rFonts w:cs="Times"/>
        </w:rPr>
        <w:t>,</w:t>
      </w:r>
      <w:r w:rsidR="00DC7340" w:rsidRPr="006C4161">
        <w:rPr>
          <w:rFonts w:cs="Times"/>
        </w:rPr>
        <w:t xml:space="preserve"> </w:t>
      </w:r>
      <w:r w:rsidR="00DC7340" w:rsidRPr="006C4161">
        <w:rPr>
          <w:rFonts w:cs="Times"/>
        </w:rPr>
        <w:lastRenderedPageBreak/>
        <w:t xml:space="preserve">vagy jogi személyiséggel nem rendelkező </w:t>
      </w:r>
      <w:r w:rsidR="00DC7340" w:rsidRPr="00BD3926">
        <w:rPr>
          <w:rFonts w:cs="Times"/>
          <w:b/>
        </w:rPr>
        <w:t>szervezet vezető tisztségviselője</w:t>
      </w:r>
      <w:r w:rsidR="00DC7340" w:rsidRPr="006C4161">
        <w:rPr>
          <w:rFonts w:cs="Times"/>
        </w:rPr>
        <w:t>;</w:t>
      </w:r>
    </w:p>
    <w:p w:rsidR="001C6ACC" w:rsidRPr="006C4161" w:rsidRDefault="001C6ACC" w:rsidP="00165BD8">
      <w:pPr>
        <w:spacing w:after="20"/>
        <w:jc w:val="both"/>
        <w:rPr>
          <w:rFonts w:cs="Times"/>
        </w:rPr>
      </w:pPr>
    </w:p>
    <w:p w:rsidR="00300096" w:rsidRDefault="00DC7340" w:rsidP="00300096">
      <w:pPr>
        <w:spacing w:after="20"/>
        <w:jc w:val="both"/>
        <w:rPr>
          <w:rFonts w:cs="Times"/>
        </w:rPr>
      </w:pPr>
      <w:r w:rsidRPr="00165BD8">
        <w:rPr>
          <w:rFonts w:cs="Times"/>
          <w:b/>
          <w:i/>
          <w:iCs/>
        </w:rPr>
        <w:t>ügyfél:</w:t>
      </w:r>
      <w:r>
        <w:rPr>
          <w:rFonts w:cs="Times"/>
          <w:b/>
          <w:i/>
          <w:iCs/>
        </w:rPr>
        <w:t xml:space="preserve"> </w:t>
      </w:r>
      <w:r w:rsidRPr="006C4161">
        <w:rPr>
          <w:rFonts w:cs="Times"/>
        </w:rPr>
        <w:t xml:space="preserve">aki a szolgáltatóval </w:t>
      </w:r>
      <w:r w:rsidR="00C15298">
        <w:rPr>
          <w:rFonts w:cs="Times"/>
        </w:rPr>
        <w:t>üzleti kapcsolatot</w:t>
      </w:r>
      <w:r w:rsidRPr="006C4161">
        <w:rPr>
          <w:rFonts w:cs="Times"/>
        </w:rPr>
        <w:t xml:space="preserve"> létesít</w:t>
      </w:r>
      <w:r w:rsidR="00C14097">
        <w:rPr>
          <w:rFonts w:cs="Times"/>
        </w:rPr>
        <w:t>, vagy a szolgáltató részére ügyleti megbízást ad</w:t>
      </w:r>
      <w:r>
        <w:rPr>
          <w:rFonts w:cs="Times"/>
        </w:rPr>
        <w:t>;</w:t>
      </w:r>
      <w:r w:rsidRPr="006C4161">
        <w:rPr>
          <w:rFonts w:cs="Times"/>
        </w:rPr>
        <w:t xml:space="preserve"> </w:t>
      </w:r>
    </w:p>
    <w:p w:rsidR="00300096" w:rsidRDefault="00300096" w:rsidP="00300096">
      <w:pPr>
        <w:spacing w:after="20"/>
        <w:jc w:val="both"/>
        <w:rPr>
          <w:rFonts w:cs="Times"/>
        </w:rPr>
      </w:pPr>
    </w:p>
    <w:p w:rsidR="006E0ACF" w:rsidRDefault="006E0ACF" w:rsidP="00165BD8">
      <w:pPr>
        <w:spacing w:after="20"/>
        <w:jc w:val="both"/>
        <w:rPr>
          <w:rFonts w:cs="Times"/>
        </w:rPr>
      </w:pPr>
      <w:r w:rsidRPr="00165BD8">
        <w:rPr>
          <w:rFonts w:cs="Times"/>
          <w:b/>
          <w:i/>
          <w:iCs/>
        </w:rPr>
        <w:t>ügyfél-átvilágítás</w:t>
      </w:r>
      <w:r w:rsidRPr="006C4161">
        <w:rPr>
          <w:rFonts w:cs="Times"/>
          <w:i/>
          <w:iCs/>
        </w:rPr>
        <w:t>:</w:t>
      </w:r>
      <w:r w:rsidRPr="006E0ACF">
        <w:rPr>
          <w:rFonts w:cs="Times"/>
        </w:rPr>
        <w:t xml:space="preserve"> </w:t>
      </w:r>
      <w:r w:rsidRPr="006C4161">
        <w:rPr>
          <w:rFonts w:cs="Times"/>
        </w:rPr>
        <w:t xml:space="preserve">az üzleti kapcsolat </w:t>
      </w:r>
      <w:r w:rsidR="00B56DDB">
        <w:rPr>
          <w:rFonts w:cs="Times"/>
        </w:rPr>
        <w:t xml:space="preserve">vagy az ügyleti megbízás </w:t>
      </w:r>
      <w:r w:rsidRPr="006C4161">
        <w:rPr>
          <w:rFonts w:cs="Times"/>
        </w:rPr>
        <w:t>létesítésekor</w:t>
      </w:r>
      <w:r>
        <w:rPr>
          <w:rFonts w:cs="Times"/>
        </w:rPr>
        <w:t xml:space="preserve">, illetve </w:t>
      </w:r>
      <w:r w:rsidRPr="006C4161">
        <w:rPr>
          <w:rFonts w:cs="Times"/>
        </w:rPr>
        <w:t>ha a korábban rögzített ügyfél</w:t>
      </w:r>
      <w:r w:rsidR="00F43B6B">
        <w:rPr>
          <w:rFonts w:cs="Times"/>
        </w:rPr>
        <w:t>-</w:t>
      </w:r>
      <w:r w:rsidRPr="006C4161">
        <w:rPr>
          <w:rFonts w:cs="Times"/>
        </w:rPr>
        <w:t>azonosító adatok valódiságával</w:t>
      </w:r>
      <w:r w:rsidR="001932C4">
        <w:rPr>
          <w:rFonts w:cs="Times"/>
        </w:rPr>
        <w:t>,</w:t>
      </w:r>
      <w:r w:rsidRPr="006C4161">
        <w:rPr>
          <w:rFonts w:cs="Times"/>
        </w:rPr>
        <w:t xml:space="preserve"> vagy megfelelőségével kapcsolatban kétség merül fel</w:t>
      </w:r>
      <w:r w:rsidR="00546011">
        <w:rPr>
          <w:rFonts w:cs="Times"/>
        </w:rPr>
        <w:t>,</w:t>
      </w:r>
      <w:r w:rsidRPr="006C4161">
        <w:rPr>
          <w:rFonts w:cs="Times"/>
        </w:rPr>
        <w:t xml:space="preserve"> a </w:t>
      </w:r>
      <w:r w:rsidR="00F81C27">
        <w:rPr>
          <w:rFonts w:cs="Times"/>
        </w:rPr>
        <w:t>S</w:t>
      </w:r>
      <w:r>
        <w:rPr>
          <w:rFonts w:cs="Times"/>
        </w:rPr>
        <w:t xml:space="preserve">zabályzat </w:t>
      </w:r>
      <w:r w:rsidR="0094599B">
        <w:rPr>
          <w:rFonts w:cs="Times"/>
        </w:rPr>
        <w:t>II.</w:t>
      </w:r>
      <w:r>
        <w:rPr>
          <w:rFonts w:cs="Times"/>
        </w:rPr>
        <w:t xml:space="preserve"> </w:t>
      </w:r>
      <w:r w:rsidR="0094599B">
        <w:rPr>
          <w:rFonts w:cs="Times"/>
        </w:rPr>
        <w:t>fejezetében</w:t>
      </w:r>
      <w:r w:rsidRPr="006C4161">
        <w:rPr>
          <w:rFonts w:cs="Times"/>
        </w:rPr>
        <w:t xml:space="preserve"> meghatározott ügyfél-átvi</w:t>
      </w:r>
      <w:r>
        <w:rPr>
          <w:rFonts w:cs="Times"/>
        </w:rPr>
        <w:t>lágítási intézkedések elvégzése</w:t>
      </w:r>
      <w:r w:rsidR="00D96B9D">
        <w:rPr>
          <w:rFonts w:cs="Times"/>
        </w:rPr>
        <w:t>, a</w:t>
      </w:r>
      <w:r w:rsidR="00583D6E" w:rsidRPr="00EF5077">
        <w:rPr>
          <w:rFonts w:cs="Times"/>
        </w:rPr>
        <w:t>z ügyfél azonosítása</w:t>
      </w:r>
      <w:r w:rsidR="00247885">
        <w:rPr>
          <w:rFonts w:cs="Times"/>
        </w:rPr>
        <w:t xml:space="preserve"> (az adatok visszakereshető módon történő rögzítése)</w:t>
      </w:r>
      <w:r w:rsidR="00583D6E" w:rsidRPr="00EF5077">
        <w:rPr>
          <w:rFonts w:cs="Times"/>
        </w:rPr>
        <w:t>, az ügyfél kockázati besorolása, a személyazonosság igazoló ellenőrzése, az üzleti kapcsolat és az ügyleti megbízás céljának és jellegének megismerése, folyamatos figyelemmel kísérése;</w:t>
      </w:r>
    </w:p>
    <w:p w:rsidR="00481853" w:rsidRDefault="00481853" w:rsidP="00165BD8">
      <w:pPr>
        <w:spacing w:after="20"/>
        <w:jc w:val="both"/>
        <w:rPr>
          <w:rFonts w:cs="Times"/>
        </w:rPr>
      </w:pPr>
    </w:p>
    <w:p w:rsidR="00300096" w:rsidRDefault="00481853" w:rsidP="00165BD8">
      <w:pPr>
        <w:spacing w:after="20"/>
        <w:jc w:val="both"/>
        <w:rPr>
          <w:rFonts w:cs="Times"/>
        </w:rPr>
      </w:pPr>
      <w:r>
        <w:rPr>
          <w:rFonts w:cs="Times"/>
          <w:b/>
          <w:i/>
        </w:rPr>
        <w:t>ügylet</w:t>
      </w:r>
      <w:r w:rsidR="007E568E">
        <w:rPr>
          <w:rFonts w:cs="Times"/>
          <w:b/>
          <w:i/>
        </w:rPr>
        <w:t>i megbízás</w:t>
      </w:r>
      <w:r>
        <w:rPr>
          <w:rFonts w:cs="Times"/>
          <w:b/>
          <w:i/>
        </w:rPr>
        <w:t>:</w:t>
      </w:r>
      <w:r>
        <w:rPr>
          <w:rFonts w:cs="Times"/>
        </w:rPr>
        <w:t xml:space="preserve"> </w:t>
      </w:r>
      <w:r w:rsidR="00810E03">
        <w:rPr>
          <w:rFonts w:cs="Times"/>
        </w:rPr>
        <w:t xml:space="preserve">olyan ügylet, amely az ügyfél és a szolgáltató között </w:t>
      </w:r>
      <w:r w:rsidR="007F5A6C">
        <w:rPr>
          <w:rFonts w:cs="Times"/>
        </w:rPr>
        <w:t xml:space="preserve">adószakértő, </w:t>
      </w:r>
      <w:r w:rsidR="00810E03">
        <w:rPr>
          <w:rFonts w:cs="Times"/>
        </w:rPr>
        <w:t>okleveles adószakértő</w:t>
      </w:r>
      <w:r w:rsidR="007F5A6C">
        <w:rPr>
          <w:rFonts w:cs="Times"/>
        </w:rPr>
        <w:t>,</w:t>
      </w:r>
      <w:r w:rsidR="00810E03">
        <w:rPr>
          <w:rFonts w:cs="Times"/>
        </w:rPr>
        <w:t xml:space="preserve"> </w:t>
      </w:r>
      <w:r w:rsidR="0010599E">
        <w:rPr>
          <w:rFonts w:cs="Times"/>
        </w:rPr>
        <w:t xml:space="preserve">adótanácsadó </w:t>
      </w:r>
      <w:r w:rsidR="00810E03">
        <w:rPr>
          <w:rFonts w:cs="Times"/>
        </w:rPr>
        <w:t>tevékenységi körbe tartozó</w:t>
      </w:r>
      <w:r>
        <w:rPr>
          <w:rFonts w:cs="Times"/>
        </w:rPr>
        <w:t xml:space="preserve"> </w:t>
      </w:r>
      <w:r w:rsidR="00D67A9A">
        <w:rPr>
          <w:rFonts w:cs="Times"/>
        </w:rPr>
        <w:t>szolgáltatás igénybevételére</w:t>
      </w:r>
      <w:r>
        <w:rPr>
          <w:rFonts w:cs="Times"/>
        </w:rPr>
        <w:t xml:space="preserve"> </w:t>
      </w:r>
      <w:r w:rsidR="00D67A9A">
        <w:rPr>
          <w:rFonts w:cs="Times"/>
        </w:rPr>
        <w:t>vonatk</w:t>
      </w:r>
      <w:r>
        <w:rPr>
          <w:rFonts w:cs="Times"/>
        </w:rPr>
        <w:t>ozó</w:t>
      </w:r>
      <w:r w:rsidR="00D67A9A">
        <w:rPr>
          <w:rFonts w:cs="Times"/>
        </w:rPr>
        <w:t>,</w:t>
      </w:r>
      <w:r>
        <w:rPr>
          <w:rFonts w:cs="Times"/>
        </w:rPr>
        <w:t xml:space="preserve"> </w:t>
      </w:r>
      <w:r w:rsidR="00D67A9A">
        <w:rPr>
          <w:rFonts w:cs="Times"/>
        </w:rPr>
        <w:t>szerződéssel létrejött eseti jogviszony</w:t>
      </w:r>
      <w:r>
        <w:rPr>
          <w:rFonts w:cs="Times"/>
        </w:rPr>
        <w:t>;</w:t>
      </w:r>
      <w:r w:rsidR="00BD109E">
        <w:rPr>
          <w:rFonts w:cs="Times"/>
        </w:rPr>
        <w:t xml:space="preserve"> </w:t>
      </w:r>
    </w:p>
    <w:p w:rsidR="00670EA8" w:rsidRDefault="00670EA8" w:rsidP="00165BD8">
      <w:pPr>
        <w:spacing w:after="20"/>
        <w:jc w:val="both"/>
        <w:rPr>
          <w:rFonts w:cs="Times"/>
        </w:rPr>
      </w:pPr>
    </w:p>
    <w:p w:rsidR="006E0ACF" w:rsidRDefault="006E0ACF" w:rsidP="00165BD8">
      <w:pPr>
        <w:spacing w:after="20"/>
        <w:jc w:val="both"/>
        <w:rPr>
          <w:rFonts w:cs="Times"/>
        </w:rPr>
      </w:pPr>
      <w:r w:rsidRPr="00165BD8">
        <w:rPr>
          <w:rFonts w:cs="Times"/>
          <w:b/>
          <w:i/>
          <w:iCs/>
        </w:rPr>
        <w:t>üzleti kapcsolat:</w:t>
      </w:r>
      <w:r>
        <w:rPr>
          <w:rFonts w:cs="Times"/>
          <w:i/>
          <w:iCs/>
        </w:rPr>
        <w:t xml:space="preserve"> </w:t>
      </w:r>
      <w:r w:rsidRPr="006C4161">
        <w:rPr>
          <w:rFonts w:cs="Times"/>
        </w:rPr>
        <w:t xml:space="preserve">az ügyfél és a szolgáltató között </w:t>
      </w:r>
      <w:r w:rsidR="007F5A6C">
        <w:rPr>
          <w:rFonts w:cs="Times"/>
        </w:rPr>
        <w:t>adó</w:t>
      </w:r>
      <w:r w:rsidR="008446DA">
        <w:rPr>
          <w:rFonts w:cs="Times"/>
        </w:rPr>
        <w:t>szakértő</w:t>
      </w:r>
      <w:r w:rsidR="007F5A6C">
        <w:rPr>
          <w:rFonts w:cs="Times"/>
        </w:rPr>
        <w:t xml:space="preserve">, okleveles </w:t>
      </w:r>
      <w:r w:rsidR="008446DA">
        <w:rPr>
          <w:rFonts w:cs="Times"/>
        </w:rPr>
        <w:t xml:space="preserve">adószakértő, </w:t>
      </w:r>
      <w:r w:rsidR="007F5A6C">
        <w:rPr>
          <w:rFonts w:cs="Times"/>
        </w:rPr>
        <w:t>adótanácsadó</w:t>
      </w:r>
      <w:r w:rsidR="008446DA">
        <w:rPr>
          <w:rFonts w:cs="Times"/>
        </w:rPr>
        <w:t xml:space="preserve"> tevékenységi kör</w:t>
      </w:r>
      <w:r w:rsidR="006D1743">
        <w:rPr>
          <w:rFonts w:cs="Times"/>
        </w:rPr>
        <w:t xml:space="preserve">be tartozó </w:t>
      </w:r>
      <w:r w:rsidR="006A6466" w:rsidRPr="006C4161">
        <w:rPr>
          <w:rFonts w:cs="Times"/>
        </w:rPr>
        <w:t>szolgáltatás igénybevételére</w:t>
      </w:r>
      <w:r w:rsidR="006A6466">
        <w:rPr>
          <w:rFonts w:cs="Times"/>
        </w:rPr>
        <w:t xml:space="preserve"> </w:t>
      </w:r>
      <w:r w:rsidR="00C15298">
        <w:rPr>
          <w:rFonts w:cs="Times"/>
        </w:rPr>
        <w:t xml:space="preserve">vonatkozó </w:t>
      </w:r>
      <w:r w:rsidR="003C593D">
        <w:rPr>
          <w:rFonts w:cs="Times"/>
        </w:rPr>
        <w:t xml:space="preserve">megbízási </w:t>
      </w:r>
      <w:r w:rsidR="00C15298">
        <w:rPr>
          <w:rFonts w:cs="Times"/>
        </w:rPr>
        <w:t xml:space="preserve">vagy vállalkozási </w:t>
      </w:r>
      <w:r w:rsidRPr="006C4161">
        <w:rPr>
          <w:rFonts w:cs="Times"/>
        </w:rPr>
        <w:t>szerződéssel létrejött tartós jogviszony</w:t>
      </w:r>
      <w:r w:rsidR="001F4214">
        <w:rPr>
          <w:rFonts w:cs="Times"/>
        </w:rPr>
        <w:t>;</w:t>
      </w:r>
    </w:p>
    <w:p w:rsidR="00A8063B" w:rsidRDefault="00A8063B" w:rsidP="00165BD8">
      <w:pPr>
        <w:spacing w:after="20"/>
        <w:jc w:val="both"/>
        <w:rPr>
          <w:rFonts w:cs="Times"/>
        </w:rPr>
      </w:pPr>
    </w:p>
    <w:p w:rsidR="00917C22" w:rsidRDefault="00917C22" w:rsidP="00165BD8">
      <w:pPr>
        <w:spacing w:after="20"/>
        <w:jc w:val="both"/>
        <w:rPr>
          <w:rFonts w:cs="Times"/>
        </w:rPr>
      </w:pPr>
      <w:r w:rsidRPr="00917C22">
        <w:rPr>
          <w:rFonts w:cs="Times"/>
          <w:b/>
          <w:i/>
          <w:iCs/>
        </w:rPr>
        <w:t>vagyon forrásának igazolása:</w:t>
      </w:r>
      <w:r w:rsidRPr="00EF5077">
        <w:rPr>
          <w:rFonts w:cs="Times"/>
        </w:rPr>
        <w:t xml:space="preserve"> az ügyfél hárommillió forintot meghaladó értékű vagyoni eszközeinek – beleértve a materiális vagy immateriális javakat – forrását bemutató ügyfél-nyilatkozat;</w:t>
      </w:r>
    </w:p>
    <w:p w:rsidR="00F53C19" w:rsidRDefault="00F53C19" w:rsidP="00165BD8">
      <w:pPr>
        <w:spacing w:after="20"/>
        <w:jc w:val="both"/>
        <w:rPr>
          <w:rFonts w:cs="Times"/>
        </w:rPr>
      </w:pPr>
    </w:p>
    <w:p w:rsidR="00F53C19" w:rsidRPr="00F53C19" w:rsidRDefault="00F53C19" w:rsidP="00165BD8">
      <w:pPr>
        <w:spacing w:after="20"/>
        <w:jc w:val="both"/>
        <w:rPr>
          <w:rFonts w:cs="Times"/>
        </w:rPr>
      </w:pPr>
      <w:r w:rsidRPr="00F53C19">
        <w:rPr>
          <w:rFonts w:cs="Times"/>
          <w:b/>
          <w:i/>
        </w:rPr>
        <w:t>vagyoni nyilvántartás:</w:t>
      </w:r>
      <w:r>
        <w:rPr>
          <w:rFonts w:cs="Times"/>
        </w:rPr>
        <w:t xml:space="preserve"> a külön jogszabályok szerinti ingatlan-nyilvántartás, cégnyilvántartás, járműnyilvántartás, úszólétesítmény-lajstrom, légijármű-lajstrom, kulturális örökség hatósági nyilvántartása;</w:t>
      </w:r>
    </w:p>
    <w:p w:rsidR="0034600C" w:rsidRDefault="0034600C" w:rsidP="00165BD8">
      <w:pPr>
        <w:spacing w:after="20"/>
        <w:jc w:val="both"/>
        <w:rPr>
          <w:rFonts w:cs="Times"/>
        </w:rPr>
      </w:pPr>
    </w:p>
    <w:p w:rsidR="00850F3E" w:rsidRPr="00143894" w:rsidRDefault="00230813" w:rsidP="00230813">
      <w:pPr>
        <w:spacing w:after="20"/>
        <w:jc w:val="both"/>
        <w:rPr>
          <w:rFonts w:cs="Times"/>
        </w:rPr>
      </w:pPr>
      <w:r>
        <w:rPr>
          <w:rFonts w:cs="Times"/>
          <w:b/>
          <w:i/>
        </w:rPr>
        <w:t>virtuális fizetőeszköz:</w:t>
      </w:r>
      <w:r>
        <w:rPr>
          <w:rFonts w:cs="Times"/>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w:t>
      </w:r>
      <w:r w:rsidR="00850F3E">
        <w:rPr>
          <w:rFonts w:cs="Times"/>
        </w:rPr>
        <w:t>ikus kereskedésre alkalmas;</w:t>
      </w:r>
    </w:p>
    <w:p w:rsidR="00300096" w:rsidRDefault="00300096" w:rsidP="00165BD8">
      <w:pPr>
        <w:spacing w:after="20"/>
        <w:jc w:val="both"/>
        <w:rPr>
          <w:rFonts w:cs="Times"/>
        </w:rPr>
      </w:pPr>
    </w:p>
    <w:p w:rsidR="006A6466" w:rsidRPr="006C4161" w:rsidRDefault="006A6466" w:rsidP="00165BD8">
      <w:pPr>
        <w:spacing w:after="20"/>
        <w:jc w:val="both"/>
        <w:rPr>
          <w:rFonts w:cs="Times"/>
        </w:rPr>
      </w:pPr>
      <w:r w:rsidRPr="00165BD8">
        <w:rPr>
          <w:rFonts w:cs="Times"/>
          <w:b/>
          <w:i/>
          <w:iCs/>
        </w:rPr>
        <w:t>pénzmosás:</w:t>
      </w:r>
      <w:r w:rsidRPr="006C4161">
        <w:rPr>
          <w:rFonts w:cs="Times"/>
        </w:rPr>
        <w:t xml:space="preserve"> a Büntető Törvénykönyvről szóló 2012. évi C. törvény (a továbbiakban: Btk.) 399–400. §-ában meghatározott elkövetési magatartások;</w:t>
      </w:r>
    </w:p>
    <w:p w:rsidR="006A6466" w:rsidRPr="006C4161" w:rsidRDefault="006A6466" w:rsidP="00165BD8">
      <w:pPr>
        <w:spacing w:after="20"/>
        <w:jc w:val="both"/>
        <w:rPr>
          <w:rFonts w:cs="Times"/>
        </w:rPr>
      </w:pPr>
    </w:p>
    <w:p w:rsidR="006E0ACF" w:rsidRDefault="006A6466" w:rsidP="00165BD8">
      <w:pPr>
        <w:spacing w:after="20"/>
        <w:jc w:val="both"/>
        <w:rPr>
          <w:rFonts w:cs="Times"/>
        </w:rPr>
      </w:pPr>
      <w:r w:rsidRPr="00165BD8">
        <w:rPr>
          <w:rFonts w:cs="Times"/>
          <w:b/>
          <w:i/>
          <w:iCs/>
        </w:rPr>
        <w:t>terrorizmus finanszírozása</w:t>
      </w:r>
      <w:r w:rsidRPr="006C4161">
        <w:rPr>
          <w:rFonts w:cs="Times"/>
          <w:i/>
          <w:iCs/>
        </w:rPr>
        <w:t>:</w:t>
      </w:r>
      <w:r w:rsidRPr="006C4161">
        <w:rPr>
          <w:rFonts w:cs="Times"/>
        </w:rPr>
        <w:t xml:space="preserve"> a Btk. 318. §-ában meghatározott elkövetési magatartások</w:t>
      </w:r>
      <w:r w:rsidR="00DF5CB0">
        <w:rPr>
          <w:rFonts w:cs="Times"/>
        </w:rPr>
        <w:t>.</w:t>
      </w:r>
    </w:p>
    <w:p w:rsidR="00D925D9" w:rsidRDefault="00D925D9">
      <w:pPr>
        <w:ind w:right="-1"/>
        <w:jc w:val="both"/>
        <w:rPr>
          <w:rFonts w:ascii="Times New Roman" w:hAnsi="Times New Roman"/>
        </w:rPr>
      </w:pPr>
    </w:p>
    <w:p w:rsidR="004C3D23" w:rsidRPr="00E05199" w:rsidRDefault="004C3D23">
      <w:pPr>
        <w:ind w:right="-1"/>
        <w:jc w:val="both"/>
        <w:rPr>
          <w:rFonts w:ascii="Times New Roman" w:hAnsi="Times New Roman"/>
        </w:rPr>
      </w:pPr>
    </w:p>
    <w:p w:rsidR="00B900CA" w:rsidRPr="00E05199" w:rsidRDefault="00B900CA">
      <w:pPr>
        <w:ind w:right="-1"/>
        <w:jc w:val="center"/>
        <w:rPr>
          <w:rFonts w:ascii="Times New Roman" w:hAnsi="Times New Roman"/>
          <w:b/>
        </w:rPr>
      </w:pPr>
      <w:r w:rsidRPr="00E05199">
        <w:rPr>
          <w:rFonts w:ascii="Times New Roman" w:hAnsi="Times New Roman"/>
          <w:b/>
        </w:rPr>
        <w:t xml:space="preserve"> A </w:t>
      </w:r>
      <w:r w:rsidR="00D537B6">
        <w:rPr>
          <w:rFonts w:ascii="Times New Roman" w:hAnsi="Times New Roman"/>
          <w:b/>
        </w:rPr>
        <w:t>SZABÁLYZAT TARTALMA</w:t>
      </w:r>
    </w:p>
    <w:p w:rsidR="00B900CA" w:rsidRPr="00E05199" w:rsidRDefault="00B900CA">
      <w:pPr>
        <w:ind w:right="-1"/>
        <w:rPr>
          <w:rFonts w:ascii="Times New Roman" w:hAnsi="Times New Roman"/>
          <w:bCs/>
        </w:rPr>
      </w:pPr>
    </w:p>
    <w:p w:rsidR="00C50773" w:rsidRDefault="00D537B6"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t xml:space="preserve">Pénzmosásra, terrorizmus finanszírozására utaló adatok, tények, körülmények </w:t>
      </w:r>
      <w:r w:rsidR="00D733B1" w:rsidRPr="00C50773">
        <w:rPr>
          <w:rFonts w:ascii="Times New Roman" w:hAnsi="Times New Roman"/>
          <w:bCs/>
        </w:rPr>
        <w:t xml:space="preserve">megállapításakor figyelembe veendő szempontok </w:t>
      </w:r>
    </w:p>
    <w:p w:rsidR="00F357DA" w:rsidRDefault="00F357DA" w:rsidP="00F357DA">
      <w:pPr>
        <w:widowControl/>
        <w:autoSpaceDE/>
        <w:autoSpaceDN/>
        <w:adjustRightInd/>
        <w:ind w:left="1080" w:right="-1"/>
        <w:jc w:val="both"/>
        <w:rPr>
          <w:rFonts w:ascii="Times New Roman" w:hAnsi="Times New Roman"/>
          <w:bCs/>
        </w:rPr>
      </w:pP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w:t>
      </w:r>
      <w:r w:rsidR="008B2A04">
        <w:rPr>
          <w:rFonts w:ascii="Times New Roman" w:hAnsi="Times New Roman"/>
          <w:bCs/>
        </w:rPr>
        <w:t xml:space="preserve"> vagy ügyleti megbízás</w:t>
      </w:r>
      <w:r>
        <w:rPr>
          <w:rFonts w:ascii="Times New Roman" w:hAnsi="Times New Roman"/>
          <w:bCs/>
        </w:rPr>
        <w:t xml:space="preserve"> létesítésekor</w:t>
      </w: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 fennállása</w:t>
      </w:r>
      <w:r w:rsidR="00CB034C">
        <w:rPr>
          <w:rFonts w:ascii="Times New Roman" w:hAnsi="Times New Roman"/>
          <w:bCs/>
        </w:rPr>
        <w:t xml:space="preserve"> vagy az ügyleti megbízás teljesítésének ideje</w:t>
      </w:r>
      <w:r>
        <w:rPr>
          <w:rFonts w:ascii="Times New Roman" w:hAnsi="Times New Roman"/>
          <w:bCs/>
        </w:rPr>
        <w:t xml:space="preserve"> alatt</w:t>
      </w:r>
    </w:p>
    <w:p w:rsidR="00106849" w:rsidRP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rPr>
        <w:t>Az ü</w:t>
      </w:r>
      <w:r w:rsidRPr="00106849">
        <w:rPr>
          <w:rFonts w:ascii="Times New Roman" w:hAnsi="Times New Roman"/>
        </w:rPr>
        <w:t>zleti kapcsolat megszűnésekor</w:t>
      </w:r>
    </w:p>
    <w:p w:rsidR="000047E6" w:rsidRDefault="000047E6" w:rsidP="000047E6">
      <w:pPr>
        <w:widowControl/>
        <w:autoSpaceDE/>
        <w:autoSpaceDN/>
        <w:adjustRightInd/>
        <w:ind w:left="1080" w:right="-1"/>
        <w:jc w:val="both"/>
        <w:rPr>
          <w:rFonts w:ascii="Times New Roman" w:hAnsi="Times New Roman"/>
          <w:bCs/>
        </w:rPr>
      </w:pPr>
    </w:p>
    <w:p w:rsidR="000047E6" w:rsidRDefault="00B900CA"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lastRenderedPageBreak/>
        <w:t>Az ügyfél-átvi</w:t>
      </w:r>
      <w:r w:rsidR="00D733B1" w:rsidRPr="00C50773">
        <w:rPr>
          <w:rFonts w:ascii="Times New Roman" w:hAnsi="Times New Roman"/>
          <w:bCs/>
        </w:rPr>
        <w:t>lágítás</w:t>
      </w:r>
    </w:p>
    <w:p w:rsidR="00B90782" w:rsidRDefault="00B90782"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kötelezettség</w:t>
      </w:r>
    </w:p>
    <w:p w:rsidR="000047E6" w:rsidRDefault="00B76AB5"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intézkedések</w:t>
      </w:r>
    </w:p>
    <w:p w:rsidR="00B76AB5" w:rsidRDefault="00B76AB5"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Ügyfél-átvilágítás során felvett adatok ellenőrzése, kétség alapjául szolgáló adatok</w:t>
      </w:r>
      <w:r w:rsidR="0006671E">
        <w:rPr>
          <w:rFonts w:ascii="Times New Roman" w:hAnsi="Times New Roman"/>
          <w:bCs/>
        </w:rPr>
        <w:t>,</w:t>
      </w:r>
      <w:r>
        <w:rPr>
          <w:rFonts w:ascii="Times New Roman" w:hAnsi="Times New Roman"/>
          <w:bCs/>
        </w:rPr>
        <w:t xml:space="preserve"> tények</w:t>
      </w:r>
      <w:r w:rsidR="0006671E">
        <w:rPr>
          <w:rFonts w:ascii="Times New Roman" w:hAnsi="Times New Roman"/>
          <w:bCs/>
        </w:rPr>
        <w:t>,</w:t>
      </w:r>
      <w:r>
        <w:rPr>
          <w:rFonts w:ascii="Times New Roman" w:hAnsi="Times New Roman"/>
          <w:bCs/>
        </w:rPr>
        <w:t xml:space="preserve"> körülmények</w:t>
      </w:r>
    </w:p>
    <w:p w:rsidR="00B76AB5" w:rsidRPr="000047E6" w:rsidRDefault="00B76AB5" w:rsidP="005275E2">
      <w:pPr>
        <w:widowControl/>
        <w:numPr>
          <w:ilvl w:val="0"/>
          <w:numId w:val="15"/>
        </w:numPr>
        <w:autoSpaceDE/>
        <w:autoSpaceDN/>
        <w:adjustRightInd/>
        <w:ind w:left="1134" w:right="-1" w:hanging="426"/>
        <w:jc w:val="both"/>
        <w:rPr>
          <w:rFonts w:ascii="Times New Roman" w:hAnsi="Times New Roman"/>
          <w:b/>
          <w:bCs/>
        </w:rPr>
      </w:pPr>
      <w:r>
        <w:rPr>
          <w:rFonts w:ascii="Times New Roman" w:hAnsi="Times New Roman"/>
          <w:bCs/>
        </w:rPr>
        <w:t>Egyszerűsített és fokozott ügyfél-átvilágítás</w:t>
      </w:r>
      <w:r w:rsidR="007E04DA">
        <w:rPr>
          <w:rFonts w:ascii="Times New Roman" w:hAnsi="Times New Roman"/>
          <w:bCs/>
        </w:rPr>
        <w:t xml:space="preserve"> és kapcsolódó kockázati besorolások</w:t>
      </w:r>
      <w:r w:rsidR="004B262E">
        <w:rPr>
          <w:rFonts w:ascii="Times New Roman" w:hAnsi="Times New Roman"/>
          <w:bCs/>
        </w:rPr>
        <w:t>, belső eljárási rend</w:t>
      </w:r>
    </w:p>
    <w:p w:rsidR="00892E2E" w:rsidRDefault="00892E2E"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Más szolgáltató által végzett ügyfél-átvilágítási intézkedések eredményének elfogadása</w:t>
      </w:r>
      <w:r w:rsidR="004A77BB">
        <w:rPr>
          <w:rFonts w:ascii="Times New Roman" w:hAnsi="Times New Roman"/>
          <w:bCs/>
        </w:rPr>
        <w:t>, belső eljárási rend</w:t>
      </w:r>
    </w:p>
    <w:p w:rsidR="005E614B" w:rsidRDefault="004D4B2D"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során alkalmazandó eljárási, magatartási normák </w:t>
      </w:r>
    </w:p>
    <w:p w:rsidR="00A0019F" w:rsidRPr="005E614B" w:rsidRDefault="00A0019F"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szolgáltatónál alkalmazott belső eljárási rendje </w:t>
      </w:r>
    </w:p>
    <w:p w:rsidR="000047E6" w:rsidRDefault="000047E6" w:rsidP="00623C87">
      <w:pPr>
        <w:pStyle w:val="Listaszerbekezds"/>
        <w:ind w:left="0"/>
        <w:rPr>
          <w:rFonts w:ascii="Times New Roman" w:hAnsi="Times New Roman"/>
          <w:bCs/>
        </w:rPr>
      </w:pPr>
    </w:p>
    <w:p w:rsidR="000047E6" w:rsidRDefault="00892E2E"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kockázatértékelés elkészítésének szabályrendszere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 xml:space="preserve">Bejelentés, belső eljárási rend </w:t>
      </w:r>
    </w:p>
    <w:p w:rsidR="00E042A9" w:rsidRDefault="00E042A9" w:rsidP="00E042A9">
      <w:pPr>
        <w:widowControl/>
        <w:autoSpaceDE/>
        <w:autoSpaceDN/>
        <w:adjustRightInd/>
        <w:ind w:right="-1"/>
        <w:jc w:val="both"/>
        <w:rPr>
          <w:rFonts w:ascii="Times New Roman" w:hAnsi="Times New Roman"/>
          <w:bCs/>
        </w:rPr>
      </w:pPr>
    </w:p>
    <w:p w:rsidR="000047E6"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Kijelölt személy adatai (Pmt. és Kit. szerint)</w:t>
      </w:r>
    </w:p>
    <w:p w:rsidR="003F0687" w:rsidRDefault="00BF2CBC"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A</w:t>
      </w:r>
      <w:r w:rsidR="003F0687">
        <w:rPr>
          <w:rFonts w:ascii="Times New Roman" w:hAnsi="Times New Roman"/>
          <w:bCs/>
        </w:rPr>
        <w:t xml:space="preserve"> kijelölt személy részére</w:t>
      </w:r>
      <w:r>
        <w:rPr>
          <w:rFonts w:ascii="Times New Roman" w:hAnsi="Times New Roman"/>
          <w:bCs/>
        </w:rPr>
        <w:t xml:space="preserve"> történő adattovábbítás belső eljárási rendje</w:t>
      </w:r>
    </w:p>
    <w:p w:rsidR="003F0687"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Pmt.</w:t>
      </w:r>
      <w:r w:rsidR="00A9068C">
        <w:rPr>
          <w:rFonts w:ascii="Times New Roman" w:hAnsi="Times New Roman"/>
          <w:bCs/>
        </w:rPr>
        <w:t>,</w:t>
      </w:r>
      <w:r>
        <w:rPr>
          <w:rFonts w:ascii="Times New Roman" w:hAnsi="Times New Roman"/>
          <w:bCs/>
        </w:rPr>
        <w:t xml:space="preserve"> </w:t>
      </w:r>
      <w:r w:rsidR="00A9068C">
        <w:rPr>
          <w:rFonts w:ascii="Times New Roman" w:hAnsi="Times New Roman"/>
          <w:bCs/>
        </w:rPr>
        <w:t xml:space="preserve">Kit. </w:t>
      </w:r>
      <w:r>
        <w:rPr>
          <w:rFonts w:ascii="Times New Roman" w:hAnsi="Times New Roman"/>
          <w:bCs/>
        </w:rPr>
        <w:t>szerinti bejelentés megtétele</w:t>
      </w:r>
    </w:p>
    <w:p w:rsidR="00033B92" w:rsidRDefault="00033B92"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Titokvédelmi rendelkezések</w:t>
      </w:r>
    </w:p>
    <w:p w:rsidR="00A5716D" w:rsidRDefault="00A5716D" w:rsidP="00A5716D">
      <w:pPr>
        <w:widowControl/>
        <w:autoSpaceDE/>
        <w:autoSpaceDN/>
        <w:adjustRightInd/>
        <w:ind w:left="144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Ügylet fe</w:t>
      </w:r>
      <w:r w:rsidR="002B5E65">
        <w:rPr>
          <w:rFonts w:ascii="Times New Roman" w:hAnsi="Times New Roman"/>
          <w:bCs/>
        </w:rPr>
        <w:t>lfüggesztése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Adatok kezelése</w:t>
      </w:r>
      <w:r w:rsidR="00B713FE">
        <w:rPr>
          <w:rFonts w:ascii="Times New Roman" w:hAnsi="Times New Roman"/>
          <w:bCs/>
        </w:rPr>
        <w:t>, megőrzése</w:t>
      </w:r>
    </w:p>
    <w:p w:rsidR="000047E6" w:rsidRDefault="000047E6" w:rsidP="000047E6">
      <w:pPr>
        <w:widowControl/>
        <w:autoSpaceDE/>
        <w:autoSpaceDN/>
        <w:adjustRightInd/>
        <w:ind w:left="108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Foglalkoztatottak védelmére, képzésére vonatkoz</w:t>
      </w:r>
      <w:r w:rsidR="00A90147">
        <w:rPr>
          <w:rFonts w:ascii="Times New Roman" w:hAnsi="Times New Roman"/>
          <w:bCs/>
        </w:rPr>
        <w:t>ó előírások</w:t>
      </w:r>
    </w:p>
    <w:p w:rsidR="000047E6" w:rsidRDefault="00E77A2D" w:rsidP="00E77A2D">
      <w:pPr>
        <w:widowControl/>
        <w:tabs>
          <w:tab w:val="left" w:pos="2616"/>
        </w:tabs>
        <w:autoSpaceDE/>
        <w:autoSpaceDN/>
        <w:adjustRightInd/>
        <w:ind w:right="-1"/>
        <w:jc w:val="both"/>
        <w:rPr>
          <w:rFonts w:ascii="Times New Roman" w:hAnsi="Times New Roman"/>
          <w:bCs/>
        </w:rPr>
      </w:pPr>
      <w:r>
        <w:rPr>
          <w:rFonts w:ascii="Times New Roman" w:hAnsi="Times New Roman"/>
          <w:bCs/>
        </w:rPr>
        <w:tab/>
      </w: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el</w:t>
      </w:r>
      <w:r w:rsidR="00A81365">
        <w:rPr>
          <w:rFonts w:ascii="Times New Roman" w:hAnsi="Times New Roman"/>
          <w:bCs/>
        </w:rPr>
        <w:t>lenőrző és információs rendszer</w:t>
      </w:r>
      <w:r w:rsidR="00A5716D">
        <w:rPr>
          <w:rFonts w:ascii="Times New Roman" w:hAnsi="Times New Roman"/>
          <w:bCs/>
        </w:rPr>
        <w:t xml:space="preserve"> </w:t>
      </w:r>
    </w:p>
    <w:p w:rsidR="00A5716D" w:rsidRDefault="00A5716D" w:rsidP="00E042A9">
      <w:pPr>
        <w:widowControl/>
        <w:autoSpaceDE/>
        <w:autoSpaceDN/>
        <w:adjustRightInd/>
        <w:ind w:right="-1"/>
        <w:jc w:val="both"/>
        <w:rPr>
          <w:rFonts w:ascii="Times New Roman" w:hAnsi="Times New Roman"/>
          <w:bCs/>
        </w:rPr>
      </w:pPr>
    </w:p>
    <w:p w:rsidR="00A5716D"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 xml:space="preserve">Kijelölt vezető </w:t>
      </w:r>
      <w:r w:rsidR="007066A5">
        <w:rPr>
          <w:rFonts w:ascii="Times New Roman" w:hAnsi="Times New Roman"/>
          <w:bCs/>
        </w:rPr>
        <w:t xml:space="preserve">adatai, </w:t>
      </w:r>
      <w:r>
        <w:rPr>
          <w:rFonts w:ascii="Times New Roman" w:hAnsi="Times New Roman"/>
          <w:bCs/>
        </w:rPr>
        <w:t>hatáskörének meghatározása</w:t>
      </w:r>
    </w:p>
    <w:p w:rsidR="000047E6"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 xml:space="preserve">Pmt. </w:t>
      </w:r>
      <w:r w:rsidR="00D27361">
        <w:rPr>
          <w:rFonts w:ascii="Times New Roman" w:hAnsi="Times New Roman"/>
          <w:bCs/>
        </w:rPr>
        <w:t xml:space="preserve">és Kit. </w:t>
      </w:r>
      <w:r>
        <w:rPr>
          <w:rFonts w:ascii="Times New Roman" w:hAnsi="Times New Roman"/>
          <w:bCs/>
        </w:rPr>
        <w:t>szerinti feladatok végrehajtásának ellenőrzése</w:t>
      </w:r>
    </w:p>
    <w:p w:rsidR="00A5716D" w:rsidRPr="007C2D1D" w:rsidRDefault="00A5716D" w:rsidP="00F357DA">
      <w:pPr>
        <w:widowControl/>
        <w:autoSpaceDE/>
        <w:autoSpaceDN/>
        <w:adjustRightInd/>
        <w:ind w:right="-1"/>
        <w:jc w:val="both"/>
        <w:rPr>
          <w:rFonts w:ascii="Times New Roman" w:hAnsi="Times New Roman"/>
          <w:bCs/>
        </w:rPr>
      </w:pPr>
    </w:p>
    <w:p w:rsidR="00F76A55" w:rsidRPr="000047E6" w:rsidRDefault="00F76A55" w:rsidP="00326A35">
      <w:pPr>
        <w:widowControl/>
        <w:numPr>
          <w:ilvl w:val="0"/>
          <w:numId w:val="1"/>
        </w:numPr>
        <w:autoSpaceDE/>
        <w:autoSpaceDN/>
        <w:adjustRightInd/>
        <w:ind w:right="-1"/>
        <w:jc w:val="both"/>
        <w:rPr>
          <w:rFonts w:ascii="Times New Roman" w:hAnsi="Times New Roman"/>
          <w:bCs/>
        </w:rPr>
      </w:pPr>
      <w:r>
        <w:rPr>
          <w:rFonts w:cs="Times"/>
        </w:rPr>
        <w:t xml:space="preserve">A </w:t>
      </w:r>
      <w:r w:rsidRPr="001137FB">
        <w:rPr>
          <w:rFonts w:cs="Times"/>
        </w:rPr>
        <w:t>pénzügyi és vagyoni korlátozó intézkedések megfelelő végrehajtása érdekében</w:t>
      </w:r>
      <w:r>
        <w:rPr>
          <w:rFonts w:cs="Times"/>
        </w:rPr>
        <w:t xml:space="preserve"> üzemeltetett</w:t>
      </w:r>
      <w:r w:rsidRPr="001137FB">
        <w:rPr>
          <w:rFonts w:cs="Times"/>
        </w:rPr>
        <w:t xml:space="preserve"> szűrő-monitoring rendszer típusa, működése, illetve a pénzügyi és vagyoni korlátozó intézkedéssel érintetteket tartalmazó listák alapján történő szűrés belső eljárásrendje</w:t>
      </w:r>
    </w:p>
    <w:p w:rsidR="000047E6" w:rsidRPr="00AF6ECA" w:rsidRDefault="000047E6" w:rsidP="00623C87">
      <w:pPr>
        <w:widowControl/>
        <w:autoSpaceDE/>
        <w:autoSpaceDN/>
        <w:adjustRightInd/>
        <w:ind w:right="-1"/>
        <w:jc w:val="both"/>
        <w:rPr>
          <w:rFonts w:ascii="Times New Roman" w:hAnsi="Times New Roman"/>
          <w:bCs/>
        </w:rPr>
      </w:pPr>
    </w:p>
    <w:p w:rsidR="00AF6ECA" w:rsidRPr="00A41E82" w:rsidRDefault="00AF6ECA" w:rsidP="00326A35">
      <w:pPr>
        <w:widowControl/>
        <w:numPr>
          <w:ilvl w:val="0"/>
          <w:numId w:val="1"/>
        </w:numPr>
        <w:autoSpaceDE/>
        <w:autoSpaceDN/>
        <w:adjustRightInd/>
        <w:ind w:right="-1"/>
        <w:jc w:val="both"/>
        <w:rPr>
          <w:rFonts w:ascii="Times New Roman" w:hAnsi="Times New Roman"/>
          <w:bCs/>
        </w:rPr>
      </w:pPr>
      <w:r>
        <w:rPr>
          <w:rFonts w:cs="Times"/>
        </w:rPr>
        <w:t>A</w:t>
      </w:r>
      <w:r w:rsidRPr="001137FB">
        <w:rPr>
          <w:rFonts w:cs="Times"/>
        </w:rPr>
        <w:t>z Európai Unió és az ENSZ Biztonsági Tanácsa által elrendelt pénzügyi és vagyoni korlátozó intézkedéssel érintetteket tartalmazó listák elérhetőségei</w:t>
      </w:r>
    </w:p>
    <w:p w:rsidR="00A41E82" w:rsidRDefault="00A41E82" w:rsidP="00A41E82">
      <w:pPr>
        <w:pStyle w:val="Listaszerbekezds"/>
        <w:rPr>
          <w:rFonts w:ascii="Times New Roman" w:hAnsi="Times New Roman"/>
          <w:bCs/>
        </w:rPr>
      </w:pPr>
    </w:p>
    <w:p w:rsidR="00A41E82" w:rsidRDefault="00A41E82" w:rsidP="00A41E82">
      <w:pPr>
        <w:widowControl/>
        <w:autoSpaceDE/>
        <w:autoSpaceDN/>
        <w:adjustRightInd/>
        <w:ind w:left="1080" w:right="-1"/>
        <w:jc w:val="both"/>
        <w:rPr>
          <w:rFonts w:ascii="Times New Roman" w:hAnsi="Times New Roman"/>
          <w:bCs/>
        </w:rPr>
      </w:pPr>
      <w:r>
        <w:rPr>
          <w:rFonts w:ascii="Times New Roman" w:hAnsi="Times New Roman"/>
          <w:bCs/>
        </w:rPr>
        <w:t>MELLÉKLETEK</w:t>
      </w:r>
    </w:p>
    <w:p w:rsidR="003B7FBA" w:rsidRDefault="003B7FBA" w:rsidP="00A41E82">
      <w:pPr>
        <w:widowControl/>
        <w:autoSpaceDE/>
        <w:autoSpaceDN/>
        <w:adjustRightInd/>
        <w:ind w:left="1080" w:right="-1"/>
        <w:jc w:val="both"/>
        <w:rPr>
          <w:rFonts w:ascii="Times New Roman" w:hAnsi="Times New Roman"/>
          <w:bCs/>
        </w:rPr>
      </w:pPr>
    </w:p>
    <w:p w:rsidR="003B7FBA" w:rsidRDefault="003B7FBA" w:rsidP="00A41E82">
      <w:pPr>
        <w:widowControl/>
        <w:autoSpaceDE/>
        <w:autoSpaceDN/>
        <w:adjustRightInd/>
        <w:ind w:left="1080" w:right="-1"/>
        <w:jc w:val="both"/>
        <w:rPr>
          <w:rFonts w:ascii="Times New Roman" w:hAnsi="Times New Roman"/>
          <w:bCs/>
        </w:rPr>
      </w:pPr>
    </w:p>
    <w:p w:rsidR="003B7FBA" w:rsidRDefault="003B7FBA" w:rsidP="00A41E82">
      <w:pPr>
        <w:widowControl/>
        <w:autoSpaceDE/>
        <w:autoSpaceDN/>
        <w:adjustRightInd/>
        <w:ind w:left="1080" w:right="-1"/>
        <w:jc w:val="both"/>
        <w:rPr>
          <w:rFonts w:ascii="Times New Roman" w:hAnsi="Times New Roman"/>
          <w:bCs/>
        </w:rPr>
      </w:pPr>
    </w:p>
    <w:p w:rsidR="003B7FBA" w:rsidRDefault="003B7FBA" w:rsidP="00A41E82">
      <w:pPr>
        <w:widowControl/>
        <w:autoSpaceDE/>
        <w:autoSpaceDN/>
        <w:adjustRightInd/>
        <w:ind w:left="1080" w:right="-1"/>
        <w:jc w:val="both"/>
        <w:rPr>
          <w:rFonts w:ascii="Times New Roman" w:hAnsi="Times New Roman"/>
          <w:bCs/>
        </w:rPr>
      </w:pPr>
    </w:p>
    <w:p w:rsidR="003B7FBA" w:rsidRPr="00300096" w:rsidRDefault="003B7FBA" w:rsidP="00A41E82">
      <w:pPr>
        <w:widowControl/>
        <w:autoSpaceDE/>
        <w:autoSpaceDN/>
        <w:adjustRightInd/>
        <w:ind w:left="1080" w:right="-1"/>
        <w:jc w:val="both"/>
        <w:rPr>
          <w:rFonts w:ascii="Times New Roman" w:hAnsi="Times New Roman"/>
          <w:bCs/>
        </w:rPr>
      </w:pPr>
    </w:p>
    <w:p w:rsidR="004445AD" w:rsidRDefault="004445AD" w:rsidP="00300096">
      <w:pPr>
        <w:pStyle w:val="Listaszerbekezds"/>
        <w:rPr>
          <w:rFonts w:ascii="Times New Roman" w:hAnsi="Times New Roman"/>
          <w:bCs/>
        </w:rPr>
      </w:pPr>
    </w:p>
    <w:p w:rsidR="007E04DA" w:rsidRPr="00E05199" w:rsidRDefault="007E04DA">
      <w:pPr>
        <w:ind w:right="-1"/>
        <w:rPr>
          <w:rFonts w:ascii="Times New Roman" w:hAnsi="Times New Roman"/>
          <w:bCs/>
        </w:rPr>
      </w:pPr>
    </w:p>
    <w:p w:rsidR="00B900CA" w:rsidRDefault="00730EA5" w:rsidP="005275E2">
      <w:pPr>
        <w:widowControl/>
        <w:numPr>
          <w:ilvl w:val="0"/>
          <w:numId w:val="18"/>
        </w:numPr>
        <w:tabs>
          <w:tab w:val="left" w:pos="284"/>
        </w:tabs>
        <w:ind w:left="0" w:right="-1" w:firstLine="0"/>
        <w:jc w:val="center"/>
        <w:rPr>
          <w:rFonts w:ascii="Times New Roman" w:hAnsi="Times New Roman"/>
          <w:b/>
          <w:bCs/>
        </w:rPr>
      </w:pPr>
      <w:r>
        <w:rPr>
          <w:rFonts w:ascii="Times New Roman" w:hAnsi="Times New Roman"/>
          <w:b/>
          <w:bCs/>
        </w:rPr>
        <w:lastRenderedPageBreak/>
        <w:t>A pénzmosásra,</w:t>
      </w:r>
      <w:r w:rsidR="00B900CA" w:rsidRPr="00E05199">
        <w:rPr>
          <w:rFonts w:ascii="Times New Roman" w:hAnsi="Times New Roman"/>
          <w:b/>
          <w:bCs/>
        </w:rPr>
        <w:t xml:space="preserve"> terrorizmus finanszírozására</w:t>
      </w:r>
      <w:r w:rsidR="000E0916">
        <w:rPr>
          <w:rFonts w:ascii="Times New Roman" w:hAnsi="Times New Roman"/>
          <w:b/>
          <w:bCs/>
        </w:rPr>
        <w:t>, vagy a dolog büntetendő cselekményből való származására</w:t>
      </w:r>
      <w:r w:rsidR="00B900CA" w:rsidRPr="00E05199">
        <w:rPr>
          <w:rFonts w:ascii="Times New Roman" w:hAnsi="Times New Roman"/>
          <w:b/>
          <w:bCs/>
        </w:rPr>
        <w:t xml:space="preserve"> utaló adatok, tények, körülmények megállapításakor figyelembe veendő szempontok</w:t>
      </w:r>
      <w:r w:rsidR="00C158E2">
        <w:rPr>
          <w:rFonts w:ascii="Times New Roman" w:hAnsi="Times New Roman"/>
          <w:b/>
          <w:bCs/>
        </w:rPr>
        <w:t xml:space="preserve"> (tipológia)</w:t>
      </w:r>
      <w:r w:rsidR="00B900CA" w:rsidRPr="00E05199">
        <w:rPr>
          <w:rFonts w:ascii="Times New Roman" w:hAnsi="Times New Roman"/>
          <w:b/>
          <w:bCs/>
        </w:rPr>
        <w:t>:</w:t>
      </w:r>
    </w:p>
    <w:p w:rsidR="00FE1D2F" w:rsidRDefault="00FE1D2F" w:rsidP="00B900CA">
      <w:pPr>
        <w:widowControl/>
        <w:ind w:right="-1"/>
        <w:jc w:val="both"/>
        <w:rPr>
          <w:rFonts w:ascii="Times New Roman" w:hAnsi="Times New Roman"/>
          <w:b/>
          <w:bCs/>
        </w:rPr>
      </w:pPr>
    </w:p>
    <w:p w:rsidR="00D925D9" w:rsidRPr="00165BD8" w:rsidRDefault="00D925D9" w:rsidP="00D925D9">
      <w:pPr>
        <w:widowControl/>
        <w:ind w:right="-1"/>
        <w:jc w:val="both"/>
        <w:rPr>
          <w:rFonts w:ascii="Times New Roman" w:hAnsi="Times New Roman"/>
          <w:bCs/>
        </w:rPr>
      </w:pPr>
      <w:r w:rsidRPr="00165BD8">
        <w:rPr>
          <w:rFonts w:ascii="Times New Roman" w:hAnsi="Times New Roman"/>
          <w:bCs/>
        </w:rPr>
        <w:t xml:space="preserve">Az alábbiakban részletezett </w:t>
      </w:r>
      <w:r>
        <w:rPr>
          <w:rFonts w:ascii="Times New Roman" w:hAnsi="Times New Roman"/>
          <w:bCs/>
        </w:rPr>
        <w:t xml:space="preserve">indikátorok </w:t>
      </w:r>
      <w:r w:rsidRPr="00165BD8">
        <w:rPr>
          <w:rFonts w:ascii="Times New Roman" w:hAnsi="Times New Roman"/>
          <w:bCs/>
        </w:rPr>
        <w:t>nem teljes</w:t>
      </w:r>
      <w:r w:rsidR="00C1655B">
        <w:rPr>
          <w:rFonts w:ascii="Times New Roman" w:hAnsi="Times New Roman"/>
          <w:bCs/>
        </w:rPr>
        <w:t xml:space="preserve"> </w:t>
      </w:r>
      <w:r w:rsidRPr="00165BD8">
        <w:rPr>
          <w:rFonts w:ascii="Times New Roman" w:hAnsi="Times New Roman"/>
          <w:bCs/>
        </w:rPr>
        <w:t>körű felsorolását tartalmazzák azoknak a</w:t>
      </w:r>
      <w:r w:rsidR="00BD109E">
        <w:rPr>
          <w:rFonts w:ascii="Times New Roman" w:hAnsi="Times New Roman"/>
          <w:bCs/>
        </w:rPr>
        <w:t xml:space="preserve">z </w:t>
      </w:r>
      <w:r w:rsidR="00112554">
        <w:rPr>
          <w:rFonts w:ascii="Times New Roman" w:hAnsi="Times New Roman"/>
          <w:bCs/>
        </w:rPr>
        <w:t>adótanácsadó, adószakértő, okleveles adószakértő</w:t>
      </w:r>
      <w:r w:rsidRPr="00165BD8">
        <w:rPr>
          <w:rFonts w:ascii="Times New Roman" w:hAnsi="Times New Roman"/>
          <w:bCs/>
        </w:rPr>
        <w:t xml:space="preserve"> szolgáltatás nyújtása során leggyakrabban előforduló szokatlan körülményeknek, ügyleteknek, amelyek az ügyfelei működésével kapcsolatosan bejelentési kötelezettséget keletkeztethetnek a szolgáltató számára. 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bonyolult vagy szokatlan ügyleteket, amelyeknek nincs látható gazdasági, vagy nyilvánvalóan jogszerű célja. </w:t>
      </w:r>
    </w:p>
    <w:p w:rsidR="00D925D9" w:rsidRDefault="00D925D9" w:rsidP="00D925D9">
      <w:pPr>
        <w:widowControl/>
        <w:ind w:right="-1"/>
        <w:jc w:val="both"/>
        <w:rPr>
          <w:rFonts w:ascii="Times New Roman" w:hAnsi="Times New Roman"/>
          <w:b/>
          <w:bCs/>
        </w:rPr>
      </w:pPr>
    </w:p>
    <w:p w:rsidR="00D925D9" w:rsidRDefault="00D925D9" w:rsidP="00D925D9">
      <w:pPr>
        <w:widowControl/>
        <w:numPr>
          <w:ilvl w:val="0"/>
          <w:numId w:val="13"/>
        </w:numPr>
        <w:ind w:right="-1"/>
        <w:jc w:val="both"/>
        <w:rPr>
          <w:rFonts w:ascii="Times New Roman" w:hAnsi="Times New Roman"/>
          <w:b/>
          <w:bCs/>
        </w:rPr>
      </w:pPr>
      <w:r w:rsidRPr="00200C6A">
        <w:rPr>
          <w:rFonts w:ascii="Times New Roman" w:hAnsi="Times New Roman"/>
          <w:b/>
          <w:bCs/>
        </w:rPr>
        <w:t>Az üzleti kapcsolat</w:t>
      </w:r>
      <w:r w:rsidR="000F6327">
        <w:rPr>
          <w:rFonts w:ascii="Times New Roman" w:hAnsi="Times New Roman"/>
          <w:b/>
          <w:bCs/>
        </w:rPr>
        <w:t xml:space="preserve"> vagy ügyleti megbízás</w:t>
      </w:r>
      <w:r w:rsidRPr="00200C6A">
        <w:rPr>
          <w:rFonts w:ascii="Times New Roman" w:hAnsi="Times New Roman"/>
          <w:b/>
          <w:bCs/>
        </w:rPr>
        <w:t xml:space="preserve"> létesítésekor </w:t>
      </w:r>
    </w:p>
    <w:p w:rsidR="00D925D9" w:rsidRDefault="00D925D9" w:rsidP="00D925D9">
      <w:pPr>
        <w:widowControl/>
        <w:ind w:left="1080" w:right="-1"/>
        <w:jc w:val="both"/>
        <w:rPr>
          <w:rFonts w:ascii="Times New Roman" w:hAnsi="Times New Roman"/>
          <w:b/>
          <w:bCs/>
        </w:rPr>
      </w:pPr>
    </w:p>
    <w:p w:rsidR="00D925D9" w:rsidRDefault="006B2312" w:rsidP="00D925D9">
      <w:pPr>
        <w:widowControl/>
        <w:numPr>
          <w:ilvl w:val="0"/>
          <w:numId w:val="5"/>
        </w:numPr>
        <w:ind w:right="-1"/>
        <w:jc w:val="both"/>
        <w:rPr>
          <w:rFonts w:ascii="Times New Roman" w:hAnsi="Times New Roman"/>
          <w:bCs/>
        </w:rPr>
      </w:pPr>
      <w:r>
        <w:rPr>
          <w:rFonts w:ascii="Times New Roman" w:hAnsi="Times New Roman"/>
          <w:bCs/>
        </w:rPr>
        <w:t>A</w:t>
      </w:r>
      <w:r w:rsidR="00D925D9" w:rsidRPr="00165BD8">
        <w:rPr>
          <w:rFonts w:ascii="Times New Roman" w:hAnsi="Times New Roman"/>
          <w:bCs/>
        </w:rPr>
        <w:t>z ügyfél szervezet tevékenységi körére vonatkozóan a szervezet képviseletében eljáró személy hamis, félrevezető információt ad, vagy nincs kellőképpen tisztában az általa képviselt szervezet működési körülményeivel;</w:t>
      </w:r>
    </w:p>
    <w:p w:rsidR="00074EFC"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074EFC">
        <w:rPr>
          <w:rFonts w:ascii="Times New Roman" w:hAnsi="Times New Roman"/>
          <w:bCs/>
        </w:rPr>
        <w:t>z ügyfél magáról, tevékenységéről hamis információt, adatot szolgáltat;</w:t>
      </w:r>
    </w:p>
    <w:p w:rsidR="00074EFC" w:rsidRPr="00165BD8"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074EFC">
        <w:rPr>
          <w:rFonts w:ascii="Times New Roman" w:hAnsi="Times New Roman"/>
          <w:bCs/>
        </w:rPr>
        <w:t>z ügyfél személyazonosítás nélkül kíván ügyletet lebonyolítani, vagy megtagadja az ügyfél-átvilágításhoz szükséges információk megadását, vagy az ügyletet nem kívánja folytatni, miután tájékoztatták, hogy magát ügyfél-átvilágításnak kell alávetnie;</w:t>
      </w:r>
    </w:p>
    <w:p w:rsidR="00D925D9" w:rsidRPr="00165BD8"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D925D9" w:rsidRPr="00165BD8">
        <w:rPr>
          <w:rFonts w:ascii="Times New Roman" w:hAnsi="Times New Roman"/>
          <w:bCs/>
        </w:rPr>
        <w:t xml:space="preserve"> tényleges tulajdonos személyéről az ügyfél szervezet képviselője hamis információt ad, illetve a tényleges tulajdonos kilétével, személyazonosságával kapcsolatos kétség nem volt megszüntethető a szabályzatban leírt módon. Például </w:t>
      </w:r>
      <w:r w:rsidR="00D925D9">
        <w:rPr>
          <w:rFonts w:ascii="Times New Roman" w:hAnsi="Times New Roman"/>
        </w:rPr>
        <w:t>a szolgáltató számára hozzáférhető nyilvántartásokban nem ellenőrizhető az ügyfél szervezetben tag külföldön bejegyzett szervezet tulajdonosi háttere, az ügyfél képviselője pedig nem tudja a nyilatkozatában foglalta</w:t>
      </w:r>
      <w:r w:rsidR="004A3B20">
        <w:rPr>
          <w:rFonts w:ascii="Times New Roman" w:hAnsi="Times New Roman"/>
        </w:rPr>
        <w:t>kat okirat másolattal igazolni;</w:t>
      </w:r>
    </w:p>
    <w:p w:rsidR="00D925D9"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D925D9" w:rsidRPr="00165BD8">
        <w:rPr>
          <w:rFonts w:ascii="Times New Roman" w:hAnsi="Times New Roman"/>
          <w:bCs/>
        </w:rPr>
        <w:t>z ügyfél-átvilágítás során kötelezően rögzítendő adatok teljes</w:t>
      </w:r>
      <w:r w:rsidR="00C1655B">
        <w:rPr>
          <w:rFonts w:ascii="Times New Roman" w:hAnsi="Times New Roman"/>
          <w:bCs/>
        </w:rPr>
        <w:t xml:space="preserve"> </w:t>
      </w:r>
      <w:r w:rsidR="00D925D9" w:rsidRPr="00165BD8">
        <w:rPr>
          <w:rFonts w:ascii="Times New Roman" w:hAnsi="Times New Roman"/>
          <w:bCs/>
        </w:rPr>
        <w:t>körűen nem szerezhetőek be az ügyfél közreműködésének hiánya miat</w:t>
      </w:r>
      <w:r w:rsidR="00D925D9" w:rsidRPr="003D1AF1">
        <w:rPr>
          <w:rFonts w:ascii="Times New Roman" w:hAnsi="Times New Roman"/>
          <w:bCs/>
        </w:rPr>
        <w:t>t</w:t>
      </w:r>
      <w:r w:rsidR="00D925D9">
        <w:rPr>
          <w:rFonts w:ascii="Times New Roman" w:hAnsi="Times New Roman"/>
          <w:bCs/>
        </w:rPr>
        <w:t>;</w:t>
      </w:r>
    </w:p>
    <w:p w:rsidR="00D925D9"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D925D9">
        <w:rPr>
          <w:rFonts w:ascii="Times New Roman" w:hAnsi="Times New Roman"/>
          <w:bCs/>
        </w:rPr>
        <w:t xml:space="preserve">z ügyfél szervezet vezetője, tényleges tulajdonosa </w:t>
      </w:r>
      <w:r w:rsidR="00D925D9" w:rsidRPr="00962199">
        <w:rPr>
          <w:rFonts w:cs="Times"/>
          <w:iCs/>
        </w:rPr>
        <w:t>stratégiai hiányosságokkal rendelkező, kiemelt kockázatot jelentő harmadik ország</w:t>
      </w:r>
      <w:r w:rsidR="00D925D9">
        <w:rPr>
          <w:rFonts w:ascii="Times New Roman" w:hAnsi="Times New Roman"/>
          <w:bCs/>
        </w:rPr>
        <w:t xml:space="preserve"> állampolgára; </w:t>
      </w:r>
    </w:p>
    <w:p w:rsidR="00D925D9" w:rsidRPr="00165BD8"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D925D9">
        <w:rPr>
          <w:rFonts w:ascii="Times New Roman" w:hAnsi="Times New Roman"/>
          <w:bCs/>
        </w:rPr>
        <w:t xml:space="preserve">z ügyfél szervezet valamely </w:t>
      </w:r>
      <w:r w:rsidR="00D925D9" w:rsidRPr="00962199">
        <w:rPr>
          <w:rFonts w:cs="Times"/>
          <w:iCs/>
        </w:rPr>
        <w:t>stratégiai hiányosságokkal rendelkező, kiemelt kockázatot jelentő harmadik ország</w:t>
      </w:r>
      <w:r w:rsidR="00D925D9" w:rsidRPr="00962199">
        <w:rPr>
          <w:rFonts w:ascii="Times New Roman" w:hAnsi="Times New Roman"/>
          <w:bCs/>
        </w:rPr>
        <w:t xml:space="preserve"> </w:t>
      </w:r>
      <w:r w:rsidR="00D925D9">
        <w:rPr>
          <w:rFonts w:ascii="Times New Roman" w:hAnsi="Times New Roman"/>
          <w:bCs/>
        </w:rPr>
        <w:t>bejegyzett gazdasági társaság leányvállalata, vagy ilyen szervezet magyarországi képviselete.</w:t>
      </w:r>
    </w:p>
    <w:p w:rsidR="00D925D9" w:rsidRDefault="00D925D9" w:rsidP="00D925D9">
      <w:pPr>
        <w:widowControl/>
        <w:ind w:left="720" w:right="-1"/>
        <w:jc w:val="both"/>
        <w:rPr>
          <w:rFonts w:ascii="Times New Roman" w:hAnsi="Times New Roman"/>
          <w:b/>
          <w:bCs/>
        </w:rPr>
      </w:pPr>
    </w:p>
    <w:p w:rsidR="00D925D9" w:rsidRDefault="00D925D9" w:rsidP="00D925D9">
      <w:pPr>
        <w:widowControl/>
        <w:numPr>
          <w:ilvl w:val="0"/>
          <w:numId w:val="13"/>
        </w:numPr>
        <w:ind w:right="-1"/>
        <w:jc w:val="both"/>
        <w:rPr>
          <w:rFonts w:ascii="Times New Roman" w:hAnsi="Times New Roman"/>
          <w:b/>
          <w:bCs/>
        </w:rPr>
      </w:pPr>
      <w:r>
        <w:rPr>
          <w:rFonts w:ascii="Times New Roman" w:hAnsi="Times New Roman"/>
          <w:b/>
          <w:bCs/>
        </w:rPr>
        <w:t>Az üzleti kapcsolat fennállása</w:t>
      </w:r>
      <w:r w:rsidR="00D3618C">
        <w:rPr>
          <w:rFonts w:ascii="Times New Roman" w:hAnsi="Times New Roman"/>
          <w:b/>
          <w:bCs/>
        </w:rPr>
        <w:t>, az ügyleti megbízás teljesítésének ideje</w:t>
      </w:r>
      <w:r>
        <w:rPr>
          <w:rFonts w:ascii="Times New Roman" w:hAnsi="Times New Roman"/>
          <w:b/>
          <w:bCs/>
        </w:rPr>
        <w:t xml:space="preserve"> alatt</w:t>
      </w:r>
    </w:p>
    <w:p w:rsidR="00D925D9" w:rsidRPr="00E05199" w:rsidRDefault="00D925D9" w:rsidP="00D925D9">
      <w:pPr>
        <w:widowControl/>
        <w:ind w:left="720" w:right="-1"/>
        <w:jc w:val="both"/>
        <w:rPr>
          <w:rFonts w:ascii="Times New Roman" w:hAnsi="Times New Roman"/>
          <w:b/>
          <w:bCs/>
        </w:rPr>
      </w:pPr>
    </w:p>
    <w:p w:rsidR="00D925D9" w:rsidRPr="00741A6F" w:rsidRDefault="002B0FAC" w:rsidP="00D925D9">
      <w:pPr>
        <w:numPr>
          <w:ilvl w:val="0"/>
          <w:numId w:val="5"/>
        </w:numPr>
        <w:ind w:right="-1"/>
        <w:jc w:val="both"/>
        <w:rPr>
          <w:rFonts w:ascii="Times New Roman" w:hAnsi="Times New Roman"/>
        </w:rPr>
      </w:pPr>
      <w:r>
        <w:rPr>
          <w:rFonts w:ascii="Times New Roman" w:hAnsi="Times New Roman"/>
        </w:rPr>
        <w:t>A</w:t>
      </w:r>
      <w:r w:rsidR="00D925D9" w:rsidRPr="00200C6A">
        <w:rPr>
          <w:rFonts w:ascii="Times New Roman" w:hAnsi="Times New Roman"/>
        </w:rPr>
        <w:t>z ügyfél az egyes gazdasági eseményekről hamis, fé</w:t>
      </w:r>
      <w:r w:rsidR="00D925D9" w:rsidRPr="004C4FCD">
        <w:rPr>
          <w:rFonts w:ascii="Times New Roman" w:hAnsi="Times New Roman"/>
        </w:rPr>
        <w:t>lrevezető információt, adatot szolgáltatott</w:t>
      </w:r>
      <w:r w:rsidR="00D925D9" w:rsidRPr="00741A6F">
        <w:rPr>
          <w:rFonts w:ascii="Times New Roman" w:hAnsi="Times New Roman"/>
        </w:rPr>
        <w:t>;</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nem valós gazdasági eseményekkel kapcsolatos dokumentumok, bizonylatok kibocsátása, illetve befogadása;</w:t>
      </w:r>
    </w:p>
    <w:p w:rsidR="00D925D9" w:rsidRDefault="00D925D9" w:rsidP="00D925D9">
      <w:pPr>
        <w:numPr>
          <w:ilvl w:val="0"/>
          <w:numId w:val="5"/>
        </w:numPr>
        <w:ind w:right="-1"/>
        <w:jc w:val="both"/>
        <w:rPr>
          <w:rFonts w:ascii="Times New Roman" w:hAnsi="Times New Roman"/>
        </w:rPr>
      </w:pPr>
      <w:r w:rsidRPr="00E05199">
        <w:rPr>
          <w:rFonts w:ascii="Times New Roman" w:hAnsi="Times New Roman"/>
        </w:rPr>
        <w:t>ismeretlen eredetű, jogcím nélküli (jogszabályi előírással, ügyfél nyilatkozatával, illetve szerződéssel, megállapodással alá nem támasztott) átutalások, készpénzmozgások;</w:t>
      </w:r>
    </w:p>
    <w:p w:rsidR="00C61935" w:rsidRDefault="00C61935" w:rsidP="00D925D9">
      <w:pPr>
        <w:numPr>
          <w:ilvl w:val="0"/>
          <w:numId w:val="5"/>
        </w:numPr>
        <w:ind w:right="-1"/>
        <w:jc w:val="both"/>
        <w:rPr>
          <w:rFonts w:ascii="Times New Roman" w:hAnsi="Times New Roman"/>
        </w:rPr>
      </w:pPr>
      <w:r>
        <w:rPr>
          <w:rFonts w:ascii="Times New Roman" w:hAnsi="Times New Roman"/>
        </w:rPr>
        <w:t>rendszeres készpénzes beszerzések (kiadások), amelyekre az ügyfél készpénz bevételei nem nyújtanak fedezetet, ennek következtében több millió forintos tagi hitel, vagy tulajdonosokkal szembeni kötelezettség keletkezik;</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vállalkozási tevékenységet végzők esetében kiugróan magas árbevétel kerül elszámolásra, amellyel szemben nem áll arányos költség (növekedés);</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lastRenderedPageBreak/>
        <w:t>aránytalanul magas összegű törzstőke emelés, vagy tulajdonosi kölcsön nyújtása, amelyet nem indokol a vállalkozás működése;</w:t>
      </w:r>
    </w:p>
    <w:p w:rsidR="00D925D9" w:rsidRPr="00E05199" w:rsidRDefault="00D925D9" w:rsidP="00D925D9">
      <w:pPr>
        <w:numPr>
          <w:ilvl w:val="0"/>
          <w:numId w:val="5"/>
        </w:numPr>
        <w:ind w:right="-1"/>
        <w:jc w:val="both"/>
        <w:rPr>
          <w:rFonts w:ascii="Times New Roman" w:hAnsi="Times New Roman"/>
        </w:rPr>
      </w:pPr>
      <w:r>
        <w:rPr>
          <w:rFonts w:ascii="Times New Roman" w:hAnsi="Times New Roman"/>
        </w:rPr>
        <w:t>az áru vagy szolgáltatás ügyletek nem illenek a cég profiljába;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adatok vagy dokumentumok manipulálása, megváltoztatása, esetleg meghamisítása;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rendszeres és nagy összegű indokolatlan leltári többletek, illetve hiányok, azok okainak tényleges meghatározása nélkül;</w:t>
      </w:r>
    </w:p>
    <w:p w:rsidR="00D925D9" w:rsidRPr="007648B0" w:rsidRDefault="00D925D9" w:rsidP="007648B0">
      <w:pPr>
        <w:numPr>
          <w:ilvl w:val="0"/>
          <w:numId w:val="5"/>
        </w:numPr>
        <w:ind w:right="-1"/>
        <w:jc w:val="both"/>
        <w:rPr>
          <w:rFonts w:ascii="Times New Roman" w:hAnsi="Times New Roman"/>
        </w:rPr>
      </w:pPr>
      <w:r w:rsidRPr="00E05199">
        <w:rPr>
          <w:rFonts w:ascii="Times New Roman" w:hAnsi="Times New Roman"/>
        </w:rPr>
        <w:t>minimális összegű saját tőkével (vagyonnal) rendelkező gazdálkodó</w:t>
      </w:r>
      <w:r>
        <w:rPr>
          <w:rFonts w:ascii="Times New Roman" w:hAnsi="Times New Roman"/>
        </w:rPr>
        <w:t xml:space="preserve"> </w:t>
      </w:r>
      <w:r w:rsidRPr="00E05199">
        <w:rPr>
          <w:rFonts w:ascii="Times New Roman" w:hAnsi="Times New Roman"/>
        </w:rPr>
        <w:t>(társaság) szabályos hitelfelvétellel, kölcsönnel nem igazolható nagy összegű befektetése;</w:t>
      </w:r>
    </w:p>
    <w:p w:rsidR="00D925D9" w:rsidRDefault="00D925D9" w:rsidP="00D925D9">
      <w:pPr>
        <w:numPr>
          <w:ilvl w:val="0"/>
          <w:numId w:val="5"/>
        </w:numPr>
        <w:ind w:right="-1"/>
        <w:jc w:val="both"/>
        <w:rPr>
          <w:rFonts w:ascii="Times New Roman" w:hAnsi="Times New Roman"/>
        </w:rPr>
      </w:pPr>
      <w:r w:rsidRPr="00E05199">
        <w:rPr>
          <w:rFonts w:ascii="Times New Roman" w:hAnsi="Times New Roman"/>
        </w:rPr>
        <w:t xml:space="preserve">szokatlanul nagy összegű és </w:t>
      </w:r>
      <w:r w:rsidR="000C3599">
        <w:rPr>
          <w:rFonts w:ascii="Times New Roman" w:hAnsi="Times New Roman"/>
        </w:rPr>
        <w:t xml:space="preserve">szokatlan </w:t>
      </w:r>
      <w:r w:rsidRPr="00E05199">
        <w:rPr>
          <w:rFonts w:ascii="Times New Roman" w:hAnsi="Times New Roman"/>
        </w:rPr>
        <w:t>nemű valuta-tranzakciók;</w:t>
      </w:r>
    </w:p>
    <w:p w:rsidR="00E02771" w:rsidRPr="00E05199" w:rsidRDefault="00E02771" w:rsidP="00D925D9">
      <w:pPr>
        <w:numPr>
          <w:ilvl w:val="0"/>
          <w:numId w:val="5"/>
        </w:numPr>
        <w:ind w:right="-1"/>
        <w:jc w:val="both"/>
        <w:rPr>
          <w:rFonts w:ascii="Times New Roman" w:hAnsi="Times New Roman"/>
        </w:rPr>
      </w:pPr>
      <w:r>
        <w:rPr>
          <w:rFonts w:ascii="Times New Roman" w:hAnsi="Times New Roman"/>
        </w:rPr>
        <w:t>a házipénztár gyors növekedése, folyamatosan magas egyenlege, amely</w:t>
      </w:r>
      <w:r w:rsidR="00843A9D">
        <w:rPr>
          <w:rFonts w:ascii="Times New Roman" w:hAnsi="Times New Roman"/>
        </w:rPr>
        <w:t>e</w:t>
      </w:r>
      <w:r>
        <w:rPr>
          <w:rFonts w:ascii="Times New Roman" w:hAnsi="Times New Roman"/>
        </w:rPr>
        <w:t>t az ügyfél tevékenysége nem indokol;</w:t>
      </w:r>
    </w:p>
    <w:p w:rsidR="00D925D9" w:rsidRPr="00DB7419" w:rsidRDefault="00DB7419" w:rsidP="00D925D9">
      <w:pPr>
        <w:numPr>
          <w:ilvl w:val="0"/>
          <w:numId w:val="5"/>
        </w:numPr>
        <w:jc w:val="both"/>
      </w:pPr>
      <w:r>
        <w:t>r</w:t>
      </w:r>
      <w:r w:rsidR="00D925D9">
        <w:t>endszeres készpénzes beszerzések (kiadások), amelyekre a társaság készpénz bevételei nem nyújtanak fedezetet, ennek következtében több millió forintos tagi hitel, vagy tulajdonosokkal szembeni kötelezettség keletkezik</w:t>
      </w:r>
      <w:r w:rsidR="00D925D9" w:rsidRPr="008E30D9">
        <w:rPr>
          <w:rFonts w:ascii="Times New Roman" w:hAnsi="Times New Roman"/>
        </w:rPr>
        <w:t>;</w:t>
      </w:r>
    </w:p>
    <w:p w:rsidR="00EF64C9" w:rsidRDefault="00DB7419" w:rsidP="00EF64C9">
      <w:pPr>
        <w:numPr>
          <w:ilvl w:val="0"/>
          <w:numId w:val="5"/>
        </w:numPr>
        <w:ind w:right="-1"/>
        <w:jc w:val="both"/>
        <w:rPr>
          <w:rFonts w:ascii="Times New Roman" w:hAnsi="Times New Roman"/>
        </w:rPr>
      </w:pPr>
      <w:r>
        <w:rPr>
          <w:rFonts w:ascii="Times New Roman" w:hAnsi="Times New Roman"/>
        </w:rPr>
        <w:t>tulajdonos</w:t>
      </w:r>
      <w:r w:rsidR="00C355BC">
        <w:rPr>
          <w:rFonts w:ascii="Times New Roman" w:hAnsi="Times New Roman"/>
        </w:rPr>
        <w:t xml:space="preserve"> számlájáról</w:t>
      </w:r>
      <w:r>
        <w:rPr>
          <w:rFonts w:ascii="Times New Roman" w:hAnsi="Times New Roman"/>
        </w:rPr>
        <w:t xml:space="preserve"> a cég számlára érkező </w:t>
      </w:r>
      <w:r w:rsidR="00C355BC">
        <w:rPr>
          <w:rFonts w:ascii="Times New Roman" w:hAnsi="Times New Roman"/>
        </w:rPr>
        <w:t xml:space="preserve">nagy összegű </w:t>
      </w:r>
      <w:r>
        <w:rPr>
          <w:rFonts w:ascii="Times New Roman" w:hAnsi="Times New Roman"/>
        </w:rPr>
        <w:t>jóváírások</w:t>
      </w:r>
      <w:r w:rsidR="00C355BC">
        <w:rPr>
          <w:rFonts w:ascii="Times New Roman" w:hAnsi="Times New Roman"/>
        </w:rPr>
        <w:t>at készpénzben rendszeresen</w:t>
      </w:r>
      <w:r>
        <w:rPr>
          <w:rFonts w:ascii="Times New Roman" w:hAnsi="Times New Roman"/>
        </w:rPr>
        <w:t xml:space="preserve"> </w:t>
      </w:r>
      <w:r w:rsidR="00C355BC">
        <w:rPr>
          <w:rFonts w:ascii="Times New Roman" w:hAnsi="Times New Roman"/>
        </w:rPr>
        <w:t xml:space="preserve">felveszik, vagy a tulajdonos </w:t>
      </w:r>
      <w:r w:rsidR="00EF64C9">
        <w:rPr>
          <w:rFonts w:ascii="Times New Roman" w:hAnsi="Times New Roman"/>
        </w:rPr>
        <w:t>közvetlenül</w:t>
      </w:r>
      <w:r w:rsidR="00C355BC">
        <w:rPr>
          <w:rFonts w:ascii="Times New Roman" w:hAnsi="Times New Roman"/>
        </w:rPr>
        <w:t xml:space="preserve"> </w:t>
      </w:r>
      <w:r w:rsidR="00EF64C9">
        <w:rPr>
          <w:rFonts w:ascii="Times New Roman" w:hAnsi="Times New Roman"/>
        </w:rPr>
        <w:t xml:space="preserve">a házipénztárba </w:t>
      </w:r>
      <w:r w:rsidR="00C355BC">
        <w:rPr>
          <w:rFonts w:ascii="Times New Roman" w:hAnsi="Times New Roman"/>
        </w:rPr>
        <w:t xml:space="preserve">fizet be </w:t>
      </w:r>
      <w:r w:rsidR="00EF64C9">
        <w:rPr>
          <w:rFonts w:ascii="Times New Roman" w:hAnsi="Times New Roman"/>
        </w:rPr>
        <w:t>nagy összegű készpénzt, amelyeket tagi kölcsönként nyújt a cég részére</w:t>
      </w:r>
      <w:r w:rsidR="00C355BC">
        <w:rPr>
          <w:rFonts w:ascii="Times New Roman" w:hAnsi="Times New Roman"/>
        </w:rPr>
        <w:t>;</w:t>
      </w:r>
      <w:r w:rsidR="00EF64C9">
        <w:rPr>
          <w:rFonts w:ascii="Times New Roman" w:hAnsi="Times New Roman"/>
        </w:rPr>
        <w:t xml:space="preserve"> a házipénztár ilyen </w:t>
      </w:r>
      <w:r w:rsidR="00EF64C9" w:rsidRPr="00E05199">
        <w:rPr>
          <w:rFonts w:ascii="Times New Roman" w:hAnsi="Times New Roman"/>
        </w:rPr>
        <w:t xml:space="preserve">növekedése, </w:t>
      </w:r>
      <w:r w:rsidR="00EF64C9">
        <w:rPr>
          <w:rFonts w:ascii="Times New Roman" w:hAnsi="Times New Roman"/>
        </w:rPr>
        <w:t xml:space="preserve">folyamatosan magas egyenlege, amelyet az ügyfél tevékenysége nem indokol; </w:t>
      </w:r>
    </w:p>
    <w:p w:rsidR="00D925D9" w:rsidRDefault="00D925D9" w:rsidP="00D925D9">
      <w:pPr>
        <w:numPr>
          <w:ilvl w:val="0"/>
          <w:numId w:val="5"/>
        </w:numPr>
        <w:ind w:right="-1"/>
        <w:jc w:val="both"/>
        <w:rPr>
          <w:rFonts w:ascii="Times New Roman" w:hAnsi="Times New Roman"/>
        </w:rPr>
      </w:pPr>
      <w:r>
        <w:rPr>
          <w:rFonts w:ascii="Times New Roman" w:hAnsi="Times New Roman"/>
        </w:rPr>
        <w:t xml:space="preserve">banki befizetések </w:t>
      </w:r>
      <w:r w:rsidR="00C94F67">
        <w:rPr>
          <w:rFonts w:ascii="Times New Roman" w:hAnsi="Times New Roman"/>
        </w:rPr>
        <w:t xml:space="preserve">érkeznek </w:t>
      </w:r>
      <w:r>
        <w:rPr>
          <w:rFonts w:ascii="Times New Roman" w:hAnsi="Times New Roman"/>
        </w:rPr>
        <w:t xml:space="preserve">a cég számlájára, amelyek nem a bevallott forgalomból származnak; </w:t>
      </w:r>
    </w:p>
    <w:p w:rsidR="00D925D9" w:rsidRDefault="00D925D9" w:rsidP="00D925D9">
      <w:pPr>
        <w:numPr>
          <w:ilvl w:val="0"/>
          <w:numId w:val="5"/>
        </w:numPr>
        <w:ind w:right="-1"/>
        <w:jc w:val="both"/>
        <w:rPr>
          <w:rFonts w:ascii="Times New Roman" w:hAnsi="Times New Roman"/>
        </w:rPr>
      </w:pPr>
      <w:r>
        <w:rPr>
          <w:rFonts w:ascii="Times New Roman" w:hAnsi="Times New Roman"/>
        </w:rPr>
        <w:t xml:space="preserve">a cég valamely bankszámláján csak „átfolyatják” a pénzt; </w:t>
      </w:r>
    </w:p>
    <w:p w:rsidR="00D925D9" w:rsidRDefault="00D925D9" w:rsidP="00D925D9">
      <w:pPr>
        <w:numPr>
          <w:ilvl w:val="0"/>
          <w:numId w:val="5"/>
        </w:numPr>
        <w:ind w:right="-1"/>
        <w:jc w:val="both"/>
        <w:rPr>
          <w:rFonts w:ascii="Times New Roman" w:hAnsi="Times New Roman"/>
        </w:rPr>
      </w:pPr>
      <w:r>
        <w:rPr>
          <w:rFonts w:ascii="Times New Roman" w:hAnsi="Times New Roman"/>
        </w:rPr>
        <w:t xml:space="preserve">az ügyfél szervezetben külföldön bejegyzett szervezet tag van, amely az általa nyújtott tagi hitelt kamatokkal növelve </w:t>
      </w:r>
      <w:r w:rsidR="00C94F67">
        <w:rPr>
          <w:rFonts w:ascii="Times New Roman" w:hAnsi="Times New Roman"/>
        </w:rPr>
        <w:t>és/</w:t>
      </w:r>
      <w:r>
        <w:rPr>
          <w:rFonts w:ascii="Times New Roman" w:hAnsi="Times New Roman"/>
        </w:rPr>
        <w:t xml:space="preserve">vagy a szolgáltató által ellenőrizhetetlen részletekben veszi ki; </w:t>
      </w:r>
    </w:p>
    <w:p w:rsidR="00D925D9" w:rsidRDefault="00D925D9" w:rsidP="00D925D9">
      <w:pPr>
        <w:numPr>
          <w:ilvl w:val="0"/>
          <w:numId w:val="5"/>
        </w:numPr>
        <w:ind w:right="-1"/>
        <w:jc w:val="both"/>
        <w:rPr>
          <w:rFonts w:ascii="Times New Roman" w:hAnsi="Times New Roman"/>
        </w:rPr>
      </w:pPr>
      <w:r>
        <w:rPr>
          <w:rFonts w:ascii="Times New Roman" w:hAnsi="Times New Roman"/>
        </w:rPr>
        <w:t>az ügyfél szervezetben tulajdonos és</w:t>
      </w:r>
      <w:r w:rsidR="00C94F67">
        <w:rPr>
          <w:rFonts w:ascii="Times New Roman" w:hAnsi="Times New Roman"/>
        </w:rPr>
        <w:t>/vagy</w:t>
      </w:r>
      <w:r>
        <w:rPr>
          <w:rFonts w:ascii="Times New Roman" w:hAnsi="Times New Roman"/>
        </w:rPr>
        <w:t xml:space="preserve"> vezető tisztségviselő váltás következtében külföldi lakóhellyel rendelkező személy(ek) lett(ek) a tag(ok), vezető tisztségviselő(k), aki(k) képviseletében más személy(ek) jár(nak) el a szolgáltatónál;</w:t>
      </w:r>
    </w:p>
    <w:p w:rsidR="00D925D9" w:rsidRDefault="00D925D9" w:rsidP="00D925D9">
      <w:pPr>
        <w:numPr>
          <w:ilvl w:val="0"/>
          <w:numId w:val="5"/>
        </w:numPr>
        <w:ind w:right="-1"/>
        <w:jc w:val="both"/>
        <w:rPr>
          <w:rFonts w:ascii="Times New Roman" w:hAnsi="Times New Roman"/>
        </w:rPr>
      </w:pPr>
      <w:r>
        <w:rPr>
          <w:rFonts w:ascii="Times New Roman" w:hAnsi="Times New Roman"/>
        </w:rPr>
        <w:t>havi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szolgáltatási – különösen: tanácsadás, takarítás, építőipari szolgáltatás, munkaerő kölcsönzés, hirdetés, reklám, filmgyártás – tevékenységgel foglalkozó ügyfél társaság a számlájára érkező több millió forintos jóváírásokat konkrét gazdasági cél nélkül rövid időn belül készpénzben felveszi;</w:t>
      </w:r>
    </w:p>
    <w:p w:rsidR="00D925D9" w:rsidRPr="0079080D" w:rsidRDefault="005F1958" w:rsidP="00D925D9">
      <w:pPr>
        <w:widowControl/>
        <w:numPr>
          <w:ilvl w:val="0"/>
          <w:numId w:val="5"/>
        </w:numPr>
        <w:autoSpaceDE/>
        <w:autoSpaceDN/>
        <w:adjustRightInd/>
        <w:ind w:right="-1"/>
        <w:jc w:val="both"/>
        <w:rPr>
          <w:rFonts w:ascii="Times New Roman" w:hAnsi="Times New Roman"/>
        </w:rPr>
      </w:pPr>
      <w:r>
        <w:rPr>
          <w:rFonts w:ascii="Times New Roman" w:hAnsi="Times New Roman"/>
        </w:rPr>
        <w:t>az ügyfélnél</w:t>
      </w:r>
      <w:r w:rsidR="00C94F67">
        <w:rPr>
          <w:rFonts w:ascii="Times New Roman" w:hAnsi="Times New Roman"/>
        </w:rPr>
        <w:t xml:space="preserve"> </w:t>
      </w:r>
      <w:r w:rsidR="00D925D9">
        <w:rPr>
          <w:rFonts w:ascii="Times New Roman" w:hAnsi="Times New Roman"/>
        </w:rPr>
        <w:t>nincsenek konkrét működésre utaló költségek (pl.: víz, fűtés, telefon, áram számlák, bérleti díj)</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nemzetközi kereskedelemben résztvevő cég esetében az export</w:t>
      </w:r>
      <w:r w:rsidR="00C1655B">
        <w:rPr>
          <w:rFonts w:ascii="Times New Roman" w:hAnsi="Times New Roman"/>
        </w:rPr>
        <w:t>,</w:t>
      </w:r>
      <w:r>
        <w:rPr>
          <w:rFonts w:ascii="Times New Roman" w:hAnsi="Times New Roman"/>
        </w:rPr>
        <w:t xml:space="preserve"> vagy import ügyeletek alul</w:t>
      </w:r>
      <w:r w:rsidR="00C1655B">
        <w:rPr>
          <w:rFonts w:ascii="Times New Roman" w:hAnsi="Times New Roman"/>
        </w:rPr>
        <w:t xml:space="preserve"> </w:t>
      </w:r>
      <w:r>
        <w:rPr>
          <w:rFonts w:ascii="Times New Roman" w:hAnsi="Times New Roman"/>
        </w:rPr>
        <w:t>vagy túlszámlázása történik; az</w:t>
      </w:r>
      <w:r w:rsidR="00C1655B">
        <w:rPr>
          <w:rFonts w:ascii="Times New Roman" w:hAnsi="Times New Roman"/>
        </w:rPr>
        <w:t xml:space="preserve"> árukat indokolatlanul külföldre,</w:t>
      </w:r>
      <w:r>
        <w:rPr>
          <w:rFonts w:ascii="Times New Roman" w:hAnsi="Times New Roman"/>
        </w:rPr>
        <w:t xml:space="preserve"> majd </w:t>
      </w:r>
      <w:r w:rsidR="00C1655B">
        <w:rPr>
          <w:rFonts w:ascii="Times New Roman" w:hAnsi="Times New Roman"/>
        </w:rPr>
        <w:t xml:space="preserve">onnan </w:t>
      </w:r>
      <w:r>
        <w:rPr>
          <w:rFonts w:ascii="Times New Roman" w:hAnsi="Times New Roman"/>
        </w:rPr>
        <w:t>visszaszállítják; semmilyen körülmény nem utal arra, hogy az áruk a valóságban kiszállításra kerülnek (nincs fuvarköltség, gépjármű bérleti díj, üzemanyagköltség, szállítóeszközzel nem rendelkezik stb.)</w:t>
      </w:r>
      <w:r w:rsidR="00C1655B">
        <w:rPr>
          <w:rFonts w:ascii="Times New Roman" w:hAnsi="Times New Roman"/>
        </w:rPr>
        <w:t xml:space="preserve">, </w:t>
      </w:r>
      <w:r>
        <w:rPr>
          <w:rFonts w:ascii="Times New Roman" w:hAnsi="Times New Roman"/>
        </w:rPr>
        <w:t>viszont számla birtokában a pénzt mozgatják</w:t>
      </w:r>
      <w:r w:rsidR="00C1655B">
        <w:rPr>
          <w:rFonts w:ascii="Times New Roman" w:hAnsi="Times New Roman"/>
        </w:rPr>
        <w:t>;</w:t>
      </w:r>
      <w:r>
        <w:rPr>
          <w:rFonts w:ascii="Times New Roman" w:hAnsi="Times New Roman"/>
        </w:rPr>
        <w:t xml:space="preserve"> </w:t>
      </w:r>
      <w:r w:rsidRPr="00A65C81">
        <w:rPr>
          <w:rFonts w:ascii="Times New Roman" w:hAnsi="Times New Roman"/>
        </w:rPr>
        <w:t xml:space="preserve">alacsony adókulcsú államban (offshore) bejegyzett </w:t>
      </w:r>
      <w:r>
        <w:rPr>
          <w:rFonts w:ascii="Times New Roman" w:hAnsi="Times New Roman"/>
        </w:rPr>
        <w:t>cégek a szállítók vagy a vevők; az áru mennyisége és típusa nem illik bele a szállító vagy vevő profiljába, a számlák és a vámokmányok között nagy különbségek mutatkoznak;</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szokatlan kölcsön ügyletek: a kölcsönadónak nincsenek látható tulajdonjogai; a pénz nem a kölcsönadó országból érkezik; nincs írott kölcsönszerződés; a kamatfizetés vagy a törlesztő részlet fizetése nem szerepel</w:t>
      </w:r>
      <w:r w:rsidR="00C1655B">
        <w:rPr>
          <w:rFonts w:ascii="Times New Roman" w:hAnsi="Times New Roman"/>
        </w:rPr>
        <w:t xml:space="preserve"> a</w:t>
      </w:r>
      <w:r>
        <w:rPr>
          <w:rFonts w:ascii="Times New Roman" w:hAnsi="Times New Roman"/>
        </w:rPr>
        <w:t xml:space="preserve"> tervekben, vagy </w:t>
      </w:r>
      <w:r w:rsidR="00C94F67">
        <w:rPr>
          <w:rFonts w:ascii="Times New Roman" w:hAnsi="Times New Roman"/>
        </w:rPr>
        <w:t>nem kerül betartásra</w:t>
      </w:r>
      <w:r>
        <w:rPr>
          <w:rFonts w:ascii="Times New Roman" w:hAnsi="Times New Roman"/>
        </w:rPr>
        <w:t xml:space="preserve">; a </w:t>
      </w:r>
      <w:r>
        <w:rPr>
          <w:rFonts w:ascii="Times New Roman" w:hAnsi="Times New Roman"/>
        </w:rPr>
        <w:lastRenderedPageBreak/>
        <w:t>visszafizetésnek nincs gyakorlati nyoma; a kamatláb lényegesen eltér a piaci értékektől; a tartozás beszedésére nem történik semmilyen intézkedés;</w:t>
      </w:r>
    </w:p>
    <w:p w:rsidR="00D925D9" w:rsidRPr="00A65C81" w:rsidRDefault="00D925D9" w:rsidP="00D925D9">
      <w:pPr>
        <w:widowControl/>
        <w:numPr>
          <w:ilvl w:val="0"/>
          <w:numId w:val="5"/>
        </w:numPr>
        <w:jc w:val="both"/>
        <w:rPr>
          <w:rFonts w:ascii="Times New Roman" w:hAnsi="Times New Roman"/>
        </w:rPr>
      </w:pPr>
      <w:r w:rsidRPr="00A65C81">
        <w:rPr>
          <w:rFonts w:ascii="Times New Roman" w:hAnsi="Times New Roman"/>
        </w:rPr>
        <w:t xml:space="preserve">az ügyfélnél jelentkező – ismeretlen forrásból származó – vagyon (tagi kölcsön, törzstőke emelés) eredetére vonatkozó kérdésre nyilvánvalóan hamis választ ad az ügyfél képviselője, vagy a válaszadást megtagadja; </w:t>
      </w:r>
    </w:p>
    <w:p w:rsidR="00D925D9" w:rsidRPr="00A65C81" w:rsidRDefault="00807583" w:rsidP="00D925D9">
      <w:pPr>
        <w:widowControl/>
        <w:numPr>
          <w:ilvl w:val="0"/>
          <w:numId w:val="5"/>
        </w:numPr>
        <w:autoSpaceDE/>
        <w:autoSpaceDN/>
        <w:adjustRightInd/>
        <w:ind w:right="-1"/>
        <w:jc w:val="both"/>
        <w:rPr>
          <w:rFonts w:ascii="Times New Roman" w:hAnsi="Times New Roman"/>
        </w:rPr>
      </w:pPr>
      <w:r>
        <w:rPr>
          <w:rFonts w:ascii="Times New Roman" w:hAnsi="Times New Roman"/>
        </w:rPr>
        <w:t xml:space="preserve">az </w:t>
      </w:r>
      <w:r w:rsidR="00D925D9" w:rsidRPr="00A65C81">
        <w:rPr>
          <w:rFonts w:ascii="Times New Roman" w:hAnsi="Times New Roman"/>
        </w:rPr>
        <w:t>ügyfél alacsony adókulcsú</w:t>
      </w:r>
      <w:r w:rsidR="00D925D9">
        <w:rPr>
          <w:rFonts w:ascii="Times New Roman" w:hAnsi="Times New Roman"/>
        </w:rPr>
        <w:t xml:space="preserve"> </w:t>
      </w:r>
      <w:r w:rsidR="00D925D9" w:rsidRPr="00A65C81">
        <w:rPr>
          <w:rFonts w:ascii="Times New Roman" w:hAnsi="Times New Roman"/>
        </w:rPr>
        <w:t xml:space="preserve">államban (offshore) bejegyzett gazdasági társaságtól fogad be </w:t>
      </w:r>
      <w:r w:rsidR="00D925D9">
        <w:rPr>
          <w:rFonts w:ascii="Times New Roman" w:hAnsi="Times New Roman"/>
        </w:rPr>
        <w:t xml:space="preserve">olyan </w:t>
      </w:r>
      <w:r w:rsidR="00D925D9" w:rsidRPr="00A65C81">
        <w:rPr>
          <w:rFonts w:ascii="Times New Roman" w:hAnsi="Times New Roman"/>
        </w:rPr>
        <w:t>számlát</w:t>
      </w:r>
      <w:r w:rsidR="00D925D9">
        <w:rPr>
          <w:rFonts w:ascii="Times New Roman" w:hAnsi="Times New Roman"/>
        </w:rPr>
        <w:t>, aminek nincs gazdasági célja</w:t>
      </w:r>
      <w:r w:rsidR="00D925D9" w:rsidRPr="00A65C81">
        <w:rPr>
          <w:rFonts w:ascii="Times New Roman" w:hAnsi="Times New Roman"/>
        </w:rPr>
        <w:t>;</w:t>
      </w:r>
    </w:p>
    <w:p w:rsidR="00D925D9" w:rsidRDefault="00807583" w:rsidP="00D925D9">
      <w:pPr>
        <w:widowControl/>
        <w:numPr>
          <w:ilvl w:val="0"/>
          <w:numId w:val="5"/>
        </w:numPr>
        <w:autoSpaceDE/>
        <w:autoSpaceDN/>
        <w:adjustRightInd/>
        <w:ind w:right="-1"/>
        <w:jc w:val="both"/>
        <w:rPr>
          <w:rFonts w:ascii="Times New Roman" w:hAnsi="Times New Roman"/>
        </w:rPr>
      </w:pPr>
      <w:r>
        <w:rPr>
          <w:rFonts w:ascii="Times New Roman" w:hAnsi="Times New Roman"/>
        </w:rPr>
        <w:t xml:space="preserve">az </w:t>
      </w:r>
      <w:r w:rsidR="00D925D9" w:rsidRPr="00A65C81">
        <w:rPr>
          <w:rFonts w:ascii="Times New Roman" w:hAnsi="Times New Roman"/>
        </w:rPr>
        <w:t xml:space="preserve">ügyfél alacsony adókulcsú államban (offshore) bejegyzett gazdasági társaság részére végez </w:t>
      </w:r>
      <w:r w:rsidR="00D925D9">
        <w:rPr>
          <w:rFonts w:ascii="Times New Roman" w:hAnsi="Times New Roman"/>
        </w:rPr>
        <w:t xml:space="preserve">olyan </w:t>
      </w:r>
      <w:r w:rsidR="00D925D9" w:rsidRPr="00A65C81">
        <w:rPr>
          <w:rFonts w:ascii="Times New Roman" w:hAnsi="Times New Roman"/>
        </w:rPr>
        <w:t>alvállalkozói tevékenységet</w:t>
      </w:r>
      <w:r w:rsidR="00D925D9">
        <w:rPr>
          <w:rFonts w:ascii="Times New Roman" w:hAnsi="Times New Roman"/>
        </w:rPr>
        <w:t>, aminek nincs gazdasági célja;</w:t>
      </w:r>
    </w:p>
    <w:p w:rsidR="00D925D9" w:rsidRPr="00C43087" w:rsidRDefault="005C3691" w:rsidP="00D925D9">
      <w:pPr>
        <w:widowControl/>
        <w:numPr>
          <w:ilvl w:val="0"/>
          <w:numId w:val="5"/>
        </w:numPr>
        <w:autoSpaceDE/>
        <w:autoSpaceDN/>
        <w:adjustRightInd/>
        <w:ind w:right="-1"/>
        <w:jc w:val="both"/>
        <w:rPr>
          <w:rFonts w:ascii="Times New Roman" w:hAnsi="Times New Roman"/>
        </w:rPr>
      </w:pPr>
      <w:r>
        <w:rPr>
          <w:rFonts w:ascii="Times New Roman" w:hAnsi="Times New Roman"/>
        </w:rPr>
        <w:t xml:space="preserve">az </w:t>
      </w:r>
      <w:r w:rsidR="00D925D9">
        <w:rPr>
          <w:rFonts w:ascii="Times New Roman" w:hAnsi="Times New Roman"/>
        </w:rPr>
        <w:t xml:space="preserve">ügyfél </w:t>
      </w:r>
      <w:r w:rsidR="00D925D9" w:rsidRPr="00143F6F">
        <w:rPr>
          <w:rFonts w:cs="Times"/>
          <w:iCs/>
        </w:rPr>
        <w:t>stratégiai hiányosságokkal rendelkező, kiemelt kockázatot jelentő harmadik ország</w:t>
      </w:r>
      <w:r w:rsidR="00D925D9">
        <w:rPr>
          <w:rFonts w:cs="Times"/>
          <w:iCs/>
        </w:rPr>
        <w:t>ban bejegyzett szervezettől fogad be olyan számlát, illetve teljesítés igazolást, aminek nincs gazdasági célja.</w:t>
      </w:r>
    </w:p>
    <w:p w:rsidR="00C43087" w:rsidRPr="00EF0680" w:rsidRDefault="00C43087" w:rsidP="00D925D9">
      <w:pPr>
        <w:widowControl/>
        <w:numPr>
          <w:ilvl w:val="0"/>
          <w:numId w:val="5"/>
        </w:numPr>
        <w:autoSpaceDE/>
        <w:autoSpaceDN/>
        <w:adjustRightInd/>
        <w:ind w:right="-1"/>
        <w:jc w:val="both"/>
        <w:rPr>
          <w:rFonts w:ascii="Times New Roman" w:hAnsi="Times New Roman"/>
        </w:rPr>
      </w:pPr>
      <w:r>
        <w:rPr>
          <w:rFonts w:cs="Times"/>
          <w:iCs/>
        </w:rPr>
        <w:t xml:space="preserve">virtuális fizetőeszköz </w:t>
      </w:r>
      <w:r w:rsidR="00B34985">
        <w:rPr>
          <w:rFonts w:cs="Times"/>
          <w:iCs/>
        </w:rPr>
        <w:t>vásárlása esetén a</w:t>
      </w:r>
      <w:r>
        <w:rPr>
          <w:rFonts w:cs="Times"/>
          <w:iCs/>
        </w:rPr>
        <w:t xml:space="preserve"> vásárlásról szóló szerződésben meghatározott vételi ár lényegesen eltér az érintett virtuális fizetőeszköz honlapján rögzített</w:t>
      </w:r>
      <w:r w:rsidR="005434DF">
        <w:rPr>
          <w:rFonts w:cs="Times"/>
          <w:iCs/>
        </w:rPr>
        <w:t>,</w:t>
      </w:r>
      <w:r>
        <w:rPr>
          <w:rFonts w:cs="Times"/>
          <w:iCs/>
        </w:rPr>
        <w:t xml:space="preserve"> </w:t>
      </w:r>
      <w:r w:rsidR="00E50A50">
        <w:rPr>
          <w:rFonts w:cs="Times"/>
          <w:iCs/>
        </w:rPr>
        <w:t xml:space="preserve">a </w:t>
      </w:r>
      <w:r w:rsidR="00486E22">
        <w:rPr>
          <w:rFonts w:cs="Times"/>
          <w:iCs/>
        </w:rPr>
        <w:t xml:space="preserve">vételi </w:t>
      </w:r>
      <w:r w:rsidR="00E50A50">
        <w:rPr>
          <w:rFonts w:cs="Times"/>
          <w:iCs/>
        </w:rPr>
        <w:t>szerződés napján érvényes</w:t>
      </w:r>
      <w:r w:rsidR="001519CA">
        <w:rPr>
          <w:rFonts w:cs="Times"/>
          <w:iCs/>
        </w:rPr>
        <w:t xml:space="preserve"> </w:t>
      </w:r>
      <w:r>
        <w:rPr>
          <w:rFonts w:cs="Times"/>
          <w:iCs/>
        </w:rPr>
        <w:t xml:space="preserve">árfolyamtól. </w:t>
      </w:r>
    </w:p>
    <w:p w:rsidR="00D925D9" w:rsidRDefault="00D925D9" w:rsidP="00D925D9">
      <w:pPr>
        <w:widowControl/>
        <w:autoSpaceDE/>
        <w:autoSpaceDN/>
        <w:adjustRightInd/>
        <w:ind w:right="-1"/>
        <w:jc w:val="both"/>
        <w:rPr>
          <w:rFonts w:ascii="Times New Roman" w:hAnsi="Times New Roman"/>
        </w:rPr>
      </w:pPr>
    </w:p>
    <w:p w:rsidR="00D925D9" w:rsidRPr="00165BD8" w:rsidRDefault="00D925D9" w:rsidP="00D925D9">
      <w:pPr>
        <w:widowControl/>
        <w:numPr>
          <w:ilvl w:val="0"/>
          <w:numId w:val="13"/>
        </w:numPr>
        <w:autoSpaceDE/>
        <w:autoSpaceDN/>
        <w:adjustRightInd/>
        <w:ind w:right="-1"/>
        <w:jc w:val="both"/>
        <w:rPr>
          <w:rFonts w:ascii="Times New Roman" w:hAnsi="Times New Roman"/>
          <w:b/>
        </w:rPr>
      </w:pPr>
      <w:r>
        <w:rPr>
          <w:rFonts w:ascii="Times New Roman" w:hAnsi="Times New Roman"/>
          <w:b/>
        </w:rPr>
        <w:t>Az ü</w:t>
      </w:r>
      <w:r w:rsidRPr="00165BD8">
        <w:rPr>
          <w:rFonts w:ascii="Times New Roman" w:hAnsi="Times New Roman"/>
          <w:b/>
        </w:rPr>
        <w:t>zleti kapcsolat megszűnésekor</w:t>
      </w:r>
    </w:p>
    <w:p w:rsidR="00D925D9" w:rsidRDefault="00D925D9" w:rsidP="00D925D9">
      <w:pPr>
        <w:widowControl/>
        <w:autoSpaceDE/>
        <w:autoSpaceDN/>
        <w:adjustRightInd/>
        <w:ind w:right="-1"/>
        <w:jc w:val="both"/>
        <w:rPr>
          <w:rFonts w:ascii="Times New Roman" w:hAnsi="Times New Roman"/>
        </w:rPr>
      </w:pPr>
    </w:p>
    <w:p w:rsidR="00D925D9" w:rsidRDefault="00D925D9" w:rsidP="00D925D9">
      <w:pPr>
        <w:widowControl/>
        <w:numPr>
          <w:ilvl w:val="0"/>
          <w:numId w:val="5"/>
        </w:numPr>
        <w:tabs>
          <w:tab w:val="left" w:pos="567"/>
        </w:tabs>
        <w:autoSpaceDE/>
        <w:autoSpaceDN/>
        <w:adjustRightInd/>
        <w:jc w:val="both"/>
        <w:rPr>
          <w:rFonts w:ascii="Times New Roman" w:hAnsi="Times New Roman"/>
        </w:rPr>
      </w:pPr>
      <w:r>
        <w:rPr>
          <w:rFonts w:ascii="Times New Roman" w:hAnsi="Times New Roman"/>
        </w:rPr>
        <w:t>A</w:t>
      </w:r>
      <w:r w:rsidRPr="004E09E5">
        <w:rPr>
          <w:rFonts w:ascii="Times New Roman" w:hAnsi="Times New Roman"/>
        </w:rPr>
        <w:t xml:space="preserve"> </w:t>
      </w:r>
      <w:r w:rsidR="00085E43">
        <w:rPr>
          <w:rFonts w:ascii="Times New Roman" w:hAnsi="Times New Roman"/>
        </w:rPr>
        <w:t xml:space="preserve">szolgáltató által </w:t>
      </w:r>
      <w:r w:rsidR="00AB5EE2">
        <w:rPr>
          <w:rFonts w:ascii="Times New Roman" w:hAnsi="Times New Roman"/>
        </w:rPr>
        <w:t>a</w:t>
      </w:r>
      <w:r w:rsidR="00085E43">
        <w:rPr>
          <w:rFonts w:ascii="Times New Roman" w:hAnsi="Times New Roman"/>
        </w:rPr>
        <w:t xml:space="preserve"> </w:t>
      </w:r>
      <w:r w:rsidRPr="004E09E5">
        <w:rPr>
          <w:rFonts w:ascii="Times New Roman" w:hAnsi="Times New Roman"/>
        </w:rPr>
        <w:t>szerződés felmondásra került az ügyfél olyan kérése</w:t>
      </w:r>
      <w:r>
        <w:rPr>
          <w:rFonts w:ascii="Times New Roman" w:hAnsi="Times New Roman"/>
        </w:rPr>
        <w:t xml:space="preserve"> </w:t>
      </w:r>
      <w:r w:rsidRPr="004E09E5">
        <w:rPr>
          <w:rFonts w:ascii="Times New Roman" w:hAnsi="Times New Roman"/>
        </w:rPr>
        <w:t>miatt, amel</w:t>
      </w:r>
      <w:r w:rsidR="00BB1778">
        <w:rPr>
          <w:rFonts w:ascii="Times New Roman" w:hAnsi="Times New Roman"/>
        </w:rPr>
        <w:t>l</w:t>
      </w:r>
      <w:r w:rsidRPr="004E09E5">
        <w:rPr>
          <w:rFonts w:ascii="Times New Roman" w:hAnsi="Times New Roman"/>
        </w:rPr>
        <w:t>y</w:t>
      </w:r>
      <w:r w:rsidR="00BB1778">
        <w:rPr>
          <w:rFonts w:ascii="Times New Roman" w:hAnsi="Times New Roman"/>
        </w:rPr>
        <w:t>el</w:t>
      </w:r>
      <w:r>
        <w:rPr>
          <w:rFonts w:ascii="Times New Roman" w:hAnsi="Times New Roman"/>
        </w:rPr>
        <w:t xml:space="preserve"> </w:t>
      </w:r>
      <w:r w:rsidR="00AB5EE2">
        <w:rPr>
          <w:rFonts w:ascii="Times New Roman" w:hAnsi="Times New Roman"/>
        </w:rPr>
        <w:t>jogszabály</w:t>
      </w:r>
      <w:r>
        <w:rPr>
          <w:rFonts w:ascii="Times New Roman" w:hAnsi="Times New Roman"/>
        </w:rPr>
        <w:t>sért</w:t>
      </w:r>
      <w:r w:rsidR="00AB5EE2">
        <w:rPr>
          <w:rFonts w:ascii="Times New Roman" w:hAnsi="Times New Roman"/>
        </w:rPr>
        <w:t>éssel járó ügylet kivitelezéséhez kért</w:t>
      </w:r>
      <w:r w:rsidR="00BB1778">
        <w:rPr>
          <w:rFonts w:ascii="Times New Roman" w:hAnsi="Times New Roman"/>
        </w:rPr>
        <w:t xml:space="preserve"> segítséget</w:t>
      </w:r>
      <w:r>
        <w:rPr>
          <w:rFonts w:ascii="Times New Roman" w:hAnsi="Times New Roman"/>
        </w:rPr>
        <w:t>;</w:t>
      </w:r>
      <w:r w:rsidRPr="004E09E5">
        <w:rPr>
          <w:rFonts w:ascii="Times New Roman" w:hAnsi="Times New Roman"/>
        </w:rPr>
        <w:t xml:space="preserve"> </w:t>
      </w:r>
    </w:p>
    <w:p w:rsidR="00D925D9" w:rsidRDefault="007A5126" w:rsidP="00D925D9">
      <w:pPr>
        <w:widowControl/>
        <w:numPr>
          <w:ilvl w:val="0"/>
          <w:numId w:val="5"/>
        </w:numPr>
        <w:tabs>
          <w:tab w:val="left" w:pos="567"/>
        </w:tabs>
        <w:autoSpaceDE/>
        <w:autoSpaceDN/>
        <w:adjustRightInd/>
        <w:ind w:right="-1"/>
        <w:jc w:val="both"/>
        <w:rPr>
          <w:rFonts w:ascii="Times New Roman" w:hAnsi="Times New Roman"/>
        </w:rPr>
      </w:pPr>
      <w:r>
        <w:rPr>
          <w:rFonts w:ascii="Times New Roman" w:hAnsi="Times New Roman"/>
        </w:rPr>
        <w:t>a</w:t>
      </w:r>
      <w:r w:rsidR="00D925D9" w:rsidRPr="004E09E5">
        <w:rPr>
          <w:rFonts w:ascii="Times New Roman" w:hAnsi="Times New Roman"/>
        </w:rPr>
        <w:t>z üzleti kapcsolat azért került megszüntetésre, mert a szolgáltató nem tudta végrehajtani teljes</w:t>
      </w:r>
      <w:r w:rsidR="00C43087">
        <w:rPr>
          <w:rFonts w:ascii="Times New Roman" w:hAnsi="Times New Roman"/>
        </w:rPr>
        <w:t xml:space="preserve"> </w:t>
      </w:r>
      <w:r w:rsidR="00D925D9" w:rsidRPr="004E09E5">
        <w:rPr>
          <w:rFonts w:ascii="Times New Roman" w:hAnsi="Times New Roman"/>
        </w:rPr>
        <w:t xml:space="preserve">körűen az ügyfél-átvilágítási intézkedéseket az ügyfél </w:t>
      </w:r>
      <w:r w:rsidR="00D925D9">
        <w:rPr>
          <w:rFonts w:ascii="Times New Roman" w:hAnsi="Times New Roman"/>
        </w:rPr>
        <w:t>közreműködésének hiánya miatt</w:t>
      </w:r>
      <w:r w:rsidR="00D925D9" w:rsidRPr="004E09E5">
        <w:rPr>
          <w:rFonts w:ascii="Times New Roman" w:hAnsi="Times New Roman"/>
        </w:rPr>
        <w:t>.</w:t>
      </w:r>
    </w:p>
    <w:p w:rsidR="003D1AF1" w:rsidRPr="00E05199" w:rsidRDefault="003D1AF1" w:rsidP="00165BD8">
      <w:pPr>
        <w:widowControl/>
        <w:tabs>
          <w:tab w:val="left" w:pos="900"/>
        </w:tabs>
        <w:autoSpaceDE/>
        <w:autoSpaceDN/>
        <w:adjustRightInd/>
        <w:ind w:left="720" w:right="-1"/>
        <w:jc w:val="both"/>
        <w:rPr>
          <w:rFonts w:ascii="Times New Roman" w:hAnsi="Times New Roman"/>
        </w:rPr>
      </w:pPr>
    </w:p>
    <w:p w:rsidR="00B900CA" w:rsidRPr="00E05199" w:rsidRDefault="00BA1899" w:rsidP="005275E2">
      <w:pPr>
        <w:widowControl/>
        <w:numPr>
          <w:ilvl w:val="0"/>
          <w:numId w:val="18"/>
        </w:numPr>
        <w:tabs>
          <w:tab w:val="left" w:pos="284"/>
          <w:tab w:val="left" w:pos="3544"/>
        </w:tabs>
        <w:ind w:left="0" w:right="-1" w:firstLine="0"/>
        <w:jc w:val="center"/>
        <w:rPr>
          <w:rFonts w:ascii="Times New Roman" w:hAnsi="Times New Roman"/>
          <w:b/>
        </w:rPr>
      </w:pPr>
      <w:r>
        <w:rPr>
          <w:rFonts w:ascii="Times New Roman" w:hAnsi="Times New Roman"/>
          <w:b/>
        </w:rPr>
        <w:t xml:space="preserve"> AZ ÜGYFÉL – ÁTVILÁGÍTÁS</w:t>
      </w:r>
    </w:p>
    <w:p w:rsidR="00B900CA" w:rsidRPr="00E05199" w:rsidRDefault="00B900CA" w:rsidP="00B900CA">
      <w:pPr>
        <w:widowControl/>
        <w:ind w:right="-1"/>
        <w:jc w:val="center"/>
        <w:rPr>
          <w:rFonts w:ascii="Times New Roman" w:hAnsi="Times New Roman"/>
        </w:rPr>
      </w:pPr>
    </w:p>
    <w:p w:rsidR="00B900CA" w:rsidRDefault="00B900CA" w:rsidP="00326A35">
      <w:pPr>
        <w:pStyle w:val="BodyText21"/>
        <w:numPr>
          <w:ilvl w:val="3"/>
          <w:numId w:val="1"/>
        </w:numPr>
        <w:tabs>
          <w:tab w:val="clear" w:pos="360"/>
          <w:tab w:val="num" w:pos="426"/>
          <w:tab w:val="num" w:pos="567"/>
        </w:tabs>
        <w:ind w:left="1463" w:right="-1" w:hanging="1463"/>
        <w:rPr>
          <w:b/>
          <w:noProof/>
          <w:szCs w:val="24"/>
        </w:rPr>
      </w:pPr>
      <w:r w:rsidRPr="00E05199">
        <w:rPr>
          <w:b/>
          <w:szCs w:val="24"/>
        </w:rPr>
        <w:t>A szolgáltató az ügyfél-átvilágítást a következő esetekben köteles elvégezni</w:t>
      </w:r>
      <w:r w:rsidRPr="00E05199">
        <w:rPr>
          <w:b/>
          <w:noProof/>
          <w:szCs w:val="24"/>
        </w:rPr>
        <w:t>:</w:t>
      </w:r>
    </w:p>
    <w:p w:rsidR="00677F79" w:rsidRPr="00E05199" w:rsidRDefault="00D925D9" w:rsidP="00677F79">
      <w:pPr>
        <w:pStyle w:val="BodyText21"/>
        <w:tabs>
          <w:tab w:val="num" w:pos="567"/>
        </w:tabs>
        <w:ind w:left="1463" w:right="-1"/>
        <w:rPr>
          <w:b/>
          <w:noProof/>
          <w:szCs w:val="24"/>
        </w:rPr>
      </w:pPr>
      <w:r>
        <w:rPr>
          <w:b/>
          <w:noProof/>
          <w:szCs w:val="24"/>
        </w:rPr>
        <w:t xml:space="preserve"> </w:t>
      </w:r>
    </w:p>
    <w:p w:rsidR="00B900CA" w:rsidRPr="00E05199" w:rsidRDefault="001327D4" w:rsidP="005275E2">
      <w:pPr>
        <w:pStyle w:val="BodyText21"/>
        <w:numPr>
          <w:ilvl w:val="0"/>
          <w:numId w:val="6"/>
        </w:numPr>
        <w:ind w:right="-1"/>
        <w:rPr>
          <w:noProof/>
          <w:szCs w:val="24"/>
        </w:rPr>
      </w:pPr>
      <w:r>
        <w:rPr>
          <w:noProof/>
          <w:szCs w:val="24"/>
        </w:rPr>
        <w:t>a</w:t>
      </w:r>
      <w:r w:rsidR="00B900CA" w:rsidRPr="00E05199">
        <w:rPr>
          <w:noProof/>
          <w:szCs w:val="24"/>
        </w:rPr>
        <w:t>z üzleti kapcsolat létesítésekor;</w:t>
      </w:r>
    </w:p>
    <w:p w:rsidR="0001081E" w:rsidRPr="00E05199" w:rsidRDefault="00B900CA" w:rsidP="005275E2">
      <w:pPr>
        <w:pStyle w:val="BodyText21"/>
        <w:numPr>
          <w:ilvl w:val="0"/>
          <w:numId w:val="6"/>
        </w:numPr>
        <w:ind w:right="-1"/>
        <w:rPr>
          <w:noProof/>
          <w:szCs w:val="24"/>
        </w:rPr>
      </w:pPr>
      <w:r w:rsidRPr="00E05199">
        <w:rPr>
          <w:noProof/>
          <w:szCs w:val="24"/>
        </w:rPr>
        <w:t>pénzmosásra vagy a terrorizmus finanszírozására utaló adat, tény</w:t>
      </w:r>
      <w:r w:rsidR="00CC7466">
        <w:rPr>
          <w:noProof/>
          <w:szCs w:val="24"/>
        </w:rPr>
        <w:t>,</w:t>
      </w:r>
      <w:r w:rsidRPr="00E05199">
        <w:rPr>
          <w:noProof/>
          <w:szCs w:val="24"/>
        </w:rPr>
        <w:t xml:space="preserve"> vagy körülmény felmerülése esetén, amennyiben az ügyfél-átvilágításra még nem került sor;</w:t>
      </w:r>
    </w:p>
    <w:p w:rsidR="00B900CA" w:rsidRDefault="00B900CA" w:rsidP="005275E2">
      <w:pPr>
        <w:pStyle w:val="BodyText21"/>
        <w:numPr>
          <w:ilvl w:val="0"/>
          <w:numId w:val="6"/>
        </w:numPr>
        <w:ind w:right="-1"/>
        <w:rPr>
          <w:szCs w:val="24"/>
        </w:rPr>
      </w:pPr>
      <w:r w:rsidRPr="0054217D">
        <w:rPr>
          <w:noProof/>
          <w:szCs w:val="24"/>
        </w:rPr>
        <w:t xml:space="preserve">ha kétség merül fel a korábban </w:t>
      </w:r>
      <w:r w:rsidR="004F5A9A">
        <w:rPr>
          <w:noProof/>
          <w:szCs w:val="24"/>
        </w:rPr>
        <w:t>rögzített</w:t>
      </w:r>
      <w:r w:rsidRPr="0054217D">
        <w:rPr>
          <w:noProof/>
          <w:szCs w:val="24"/>
        </w:rPr>
        <w:t xml:space="preserve"> ügyfélazonosító adatok valódiságával</w:t>
      </w:r>
      <w:r w:rsidR="00CC7466">
        <w:rPr>
          <w:noProof/>
          <w:szCs w:val="24"/>
        </w:rPr>
        <w:t>,</w:t>
      </w:r>
      <w:r w:rsidRPr="0054217D">
        <w:rPr>
          <w:noProof/>
          <w:szCs w:val="24"/>
        </w:rPr>
        <w:t xml:space="preserve"> vagy megfelelőségével kapcsolatban</w:t>
      </w:r>
      <w:r w:rsidR="00013916">
        <w:rPr>
          <w:noProof/>
          <w:szCs w:val="24"/>
        </w:rPr>
        <w:t>;</w:t>
      </w:r>
    </w:p>
    <w:p w:rsidR="00D87E05" w:rsidRDefault="00013916" w:rsidP="005275E2">
      <w:pPr>
        <w:pStyle w:val="BodyText21"/>
        <w:numPr>
          <w:ilvl w:val="0"/>
          <w:numId w:val="6"/>
        </w:numPr>
        <w:ind w:right="-1"/>
        <w:rPr>
          <w:szCs w:val="24"/>
        </w:rPr>
      </w:pPr>
      <w:r>
        <w:rPr>
          <w:noProof/>
          <w:szCs w:val="24"/>
        </w:rPr>
        <w:t xml:space="preserve">valamint, </w:t>
      </w:r>
      <w:r w:rsidR="00D87E05">
        <w:rPr>
          <w:noProof/>
          <w:szCs w:val="24"/>
        </w:rPr>
        <w:t>ha az ügyfél-azonosító adatokban bekövetkezett változás kerül átvezetésre és kockázatérzékenységi megközelítés alapján szükséges az ügyfél-átvilágítás ismételt elvégzése</w:t>
      </w:r>
      <w:r w:rsidR="006342EF">
        <w:rPr>
          <w:noProof/>
          <w:szCs w:val="24"/>
        </w:rPr>
        <w:t>.</w:t>
      </w:r>
    </w:p>
    <w:p w:rsidR="00B900CA" w:rsidRPr="00E05199" w:rsidRDefault="00B900CA">
      <w:pPr>
        <w:pStyle w:val="BodyText21"/>
        <w:ind w:right="-1"/>
        <w:rPr>
          <w:szCs w:val="24"/>
        </w:rPr>
      </w:pPr>
    </w:p>
    <w:p w:rsidR="009A6FED" w:rsidRDefault="00B900CA">
      <w:pPr>
        <w:jc w:val="both"/>
        <w:rPr>
          <w:rFonts w:ascii="Times New Roman" w:hAnsi="Times New Roman"/>
        </w:rPr>
      </w:pPr>
      <w:r w:rsidRPr="00E05199">
        <w:rPr>
          <w:rFonts w:ascii="Times New Roman" w:hAnsi="Times New Roman"/>
        </w:rPr>
        <w:t xml:space="preserve">A szolgáltató köteles az üzleti kapcsolat létrejöttéről, a megbízásról </w:t>
      </w:r>
      <w:r w:rsidR="0080649F">
        <w:rPr>
          <w:rFonts w:ascii="Times New Roman" w:hAnsi="Times New Roman"/>
        </w:rPr>
        <w:t xml:space="preserve">írásbeli </w:t>
      </w:r>
      <w:r w:rsidRPr="00E05199">
        <w:rPr>
          <w:rFonts w:ascii="Times New Roman" w:hAnsi="Times New Roman"/>
        </w:rPr>
        <w:t xml:space="preserve">szerződést kötni és az üzleti kapcsolat létesítésekor, vagy a szerződés megkötésekor az ügyfél-átvilágítást a jelen pontban foglaltak szerint elvégezni. </w:t>
      </w:r>
    </w:p>
    <w:p w:rsidR="00247885" w:rsidRDefault="00247885" w:rsidP="00D925D9">
      <w:pPr>
        <w:jc w:val="both"/>
        <w:rPr>
          <w:rFonts w:ascii="Times New Roman" w:hAnsi="Times New Roman"/>
        </w:rPr>
      </w:pPr>
    </w:p>
    <w:p w:rsidR="00DA32B3" w:rsidRDefault="00D925D9" w:rsidP="00D925D9">
      <w:pPr>
        <w:jc w:val="both"/>
        <w:rPr>
          <w:rFonts w:ascii="Times New Roman" w:hAnsi="Times New Roman"/>
        </w:rPr>
      </w:pPr>
      <w:r w:rsidRPr="00E05199">
        <w:rPr>
          <w:rFonts w:ascii="Times New Roman" w:hAnsi="Times New Roman"/>
        </w:rPr>
        <w:t>Amennyiben a szolgáltató nem tudja végrehajtani az ügyfél-átvilágítást, akkor az érintett ügyfélre vonatkozóan a szolgáltató köteles megtagadni az üzleti kapcsolat létesítését.</w:t>
      </w:r>
      <w:r>
        <w:rPr>
          <w:rFonts w:ascii="Times New Roman" w:hAnsi="Times New Roman"/>
        </w:rPr>
        <w:t xml:space="preserve"> Amennyiben a már meglévő ügyfél viszonylatában nem szerezhető be teljes</w:t>
      </w:r>
      <w:r w:rsidR="00247885">
        <w:rPr>
          <w:rFonts w:ascii="Times New Roman" w:hAnsi="Times New Roman"/>
        </w:rPr>
        <w:t xml:space="preserve"> </w:t>
      </w:r>
      <w:r>
        <w:rPr>
          <w:rFonts w:ascii="Times New Roman" w:hAnsi="Times New Roman"/>
        </w:rPr>
        <w:t>körűen a Pmt.-ben meghatározott kötelezően rögzítendő adatok köre, a szolgáltató köteles az üzleti kapcsolatot megszüntetni.</w:t>
      </w:r>
    </w:p>
    <w:p w:rsidR="00261A51" w:rsidRDefault="00261A51" w:rsidP="00D925D9">
      <w:pPr>
        <w:jc w:val="both"/>
        <w:rPr>
          <w:rFonts w:ascii="Times New Roman" w:hAnsi="Times New Roman"/>
        </w:rPr>
      </w:pPr>
    </w:p>
    <w:p w:rsidR="00261A51" w:rsidRDefault="00261A51" w:rsidP="00D925D9">
      <w:pPr>
        <w:jc w:val="both"/>
        <w:rPr>
          <w:rFonts w:ascii="Times New Roman" w:hAnsi="Times New Roman"/>
        </w:rPr>
      </w:pPr>
    </w:p>
    <w:p w:rsidR="00261A51" w:rsidRDefault="00261A51" w:rsidP="00D925D9">
      <w:pPr>
        <w:jc w:val="both"/>
        <w:rPr>
          <w:rFonts w:ascii="Times New Roman" w:hAnsi="Times New Roman"/>
        </w:rPr>
      </w:pPr>
    </w:p>
    <w:p w:rsidR="00DA32B3" w:rsidRPr="00E05199" w:rsidRDefault="00DA32B3">
      <w:pPr>
        <w:ind w:right="-1"/>
        <w:jc w:val="both"/>
        <w:rPr>
          <w:rFonts w:ascii="Times New Roman" w:hAnsi="Times New Roman"/>
        </w:rPr>
      </w:pPr>
    </w:p>
    <w:p w:rsidR="00B900CA" w:rsidRPr="00F12708" w:rsidRDefault="00B900CA" w:rsidP="00326A35">
      <w:pPr>
        <w:numPr>
          <w:ilvl w:val="3"/>
          <w:numId w:val="1"/>
        </w:numPr>
        <w:tabs>
          <w:tab w:val="num" w:pos="0"/>
          <w:tab w:val="left" w:pos="426"/>
        </w:tabs>
        <w:ind w:left="0" w:firstLine="0"/>
        <w:jc w:val="both"/>
        <w:rPr>
          <w:rFonts w:ascii="Times New Roman" w:hAnsi="Times New Roman"/>
        </w:rPr>
      </w:pPr>
      <w:r w:rsidRPr="00E05199">
        <w:rPr>
          <w:rFonts w:ascii="Times New Roman" w:hAnsi="Times New Roman"/>
          <w:b/>
          <w:noProof/>
        </w:rPr>
        <w:lastRenderedPageBreak/>
        <w:t>Az ügyfél-átvilágítás a következő intézkedéseket foglalja magában:</w:t>
      </w:r>
    </w:p>
    <w:p w:rsidR="00F12708" w:rsidRPr="00E05199" w:rsidRDefault="00F12708" w:rsidP="00F12708">
      <w:pPr>
        <w:tabs>
          <w:tab w:val="left" w:pos="426"/>
        </w:tabs>
        <w:jc w:val="both"/>
        <w:rPr>
          <w:rFonts w:ascii="Times New Roman" w:hAnsi="Times New Roman"/>
        </w:rPr>
      </w:pPr>
    </w:p>
    <w:p w:rsidR="00A83FF6" w:rsidRDefault="001327D4" w:rsidP="005275E2">
      <w:pPr>
        <w:pStyle w:val="BodyText21"/>
        <w:numPr>
          <w:ilvl w:val="0"/>
          <w:numId w:val="7"/>
        </w:numPr>
        <w:tabs>
          <w:tab w:val="left" w:pos="1418"/>
        </w:tabs>
        <w:rPr>
          <w:noProof/>
          <w:szCs w:val="24"/>
        </w:rPr>
      </w:pPr>
      <w:r>
        <w:rPr>
          <w:noProof/>
          <w:szCs w:val="24"/>
        </w:rPr>
        <w:t>a</w:t>
      </w:r>
      <w:r w:rsidR="00B900CA" w:rsidRPr="00E05199">
        <w:rPr>
          <w:noProof/>
          <w:szCs w:val="24"/>
        </w:rPr>
        <w:t>z ügyf</w:t>
      </w:r>
      <w:r w:rsidR="00946340">
        <w:rPr>
          <w:noProof/>
          <w:szCs w:val="24"/>
        </w:rPr>
        <w:t>él meghatalmazottja, a szolgáltatónál eljáró rendelkezésre jogosult, továbbá a</w:t>
      </w:r>
      <w:r w:rsidR="00B900CA" w:rsidRPr="00E05199">
        <w:rPr>
          <w:noProof/>
          <w:szCs w:val="24"/>
        </w:rPr>
        <w:t xml:space="preserve"> </w:t>
      </w:r>
      <w:r w:rsidR="00946340">
        <w:rPr>
          <w:noProof/>
          <w:szCs w:val="24"/>
        </w:rPr>
        <w:t>szolgáltatónál</w:t>
      </w:r>
      <w:r w:rsidR="00B900CA" w:rsidRPr="00E05199">
        <w:rPr>
          <w:noProof/>
          <w:szCs w:val="24"/>
        </w:rPr>
        <w:t xml:space="preserve"> </w:t>
      </w:r>
      <w:r w:rsidR="00946340">
        <w:rPr>
          <w:noProof/>
          <w:szCs w:val="24"/>
        </w:rPr>
        <w:t>eljáró képviselő</w:t>
      </w:r>
      <w:r w:rsidR="00B900CA" w:rsidRPr="00E05199">
        <w:rPr>
          <w:noProof/>
          <w:szCs w:val="24"/>
        </w:rPr>
        <w:t xml:space="preserve"> azonosítása és a személyazonosságának igazol</w:t>
      </w:r>
      <w:r w:rsidR="0020183F" w:rsidRPr="00E05199">
        <w:rPr>
          <w:noProof/>
          <w:szCs w:val="24"/>
        </w:rPr>
        <w:t>ó</w:t>
      </w:r>
      <w:r w:rsidR="00B900CA" w:rsidRPr="00E05199">
        <w:rPr>
          <w:noProof/>
          <w:szCs w:val="24"/>
        </w:rPr>
        <w:t xml:space="preserve"> ellenőrzése</w:t>
      </w:r>
      <w:r w:rsidR="005776B5">
        <w:rPr>
          <w:noProof/>
          <w:szCs w:val="24"/>
        </w:rPr>
        <w:t>, képviseleti jogosultság ellenőrzése</w:t>
      </w:r>
      <w:r w:rsidR="00B900CA" w:rsidRPr="00E05199">
        <w:rPr>
          <w:noProof/>
          <w:szCs w:val="24"/>
        </w:rPr>
        <w:t>;</w:t>
      </w:r>
    </w:p>
    <w:p w:rsidR="00B900CA" w:rsidRPr="00A83FF6" w:rsidRDefault="00A83FF6" w:rsidP="005275E2">
      <w:pPr>
        <w:pStyle w:val="BodyText21"/>
        <w:numPr>
          <w:ilvl w:val="0"/>
          <w:numId w:val="7"/>
        </w:numPr>
        <w:tabs>
          <w:tab w:val="left" w:pos="1418"/>
        </w:tabs>
        <w:rPr>
          <w:noProof/>
          <w:szCs w:val="24"/>
        </w:rPr>
      </w:pPr>
      <w:r w:rsidRPr="00A83FF6">
        <w:rPr>
          <w:noProof/>
          <w:szCs w:val="24"/>
        </w:rPr>
        <w:t xml:space="preserve"> </w:t>
      </w:r>
      <w:r w:rsidRPr="00E05199">
        <w:rPr>
          <w:noProof/>
          <w:szCs w:val="24"/>
        </w:rPr>
        <w:t>az ügyfél azonosítása és a személyazonosságának igazoló ellenőrzése;</w:t>
      </w:r>
    </w:p>
    <w:p w:rsidR="00B900CA" w:rsidRDefault="00B900CA" w:rsidP="005275E2">
      <w:pPr>
        <w:pStyle w:val="BodyText21"/>
        <w:numPr>
          <w:ilvl w:val="0"/>
          <w:numId w:val="7"/>
        </w:numPr>
        <w:tabs>
          <w:tab w:val="left" w:pos="851"/>
        </w:tabs>
        <w:rPr>
          <w:noProof/>
          <w:szCs w:val="24"/>
        </w:rPr>
      </w:pPr>
      <w:r w:rsidRPr="00E05199">
        <w:rPr>
          <w:noProof/>
          <w:szCs w:val="24"/>
        </w:rPr>
        <w:t>a tényleges tulajdonos</w:t>
      </w:r>
      <w:r w:rsidR="001F5B9F">
        <w:rPr>
          <w:noProof/>
          <w:szCs w:val="24"/>
        </w:rPr>
        <w:t>(ok)</w:t>
      </w:r>
      <w:r w:rsidRPr="00E05199">
        <w:rPr>
          <w:noProof/>
          <w:szCs w:val="24"/>
        </w:rPr>
        <w:t xml:space="preserve"> azonosítása</w:t>
      </w:r>
      <w:r w:rsidR="009765A5">
        <w:rPr>
          <w:noProof/>
          <w:szCs w:val="24"/>
        </w:rPr>
        <w:t xml:space="preserve"> és személyazonosság(uk) igazoló ellenőrzése</w:t>
      </w:r>
      <w:r w:rsidRPr="00E05199">
        <w:rPr>
          <w:noProof/>
          <w:szCs w:val="24"/>
        </w:rPr>
        <w:t>;</w:t>
      </w:r>
    </w:p>
    <w:p w:rsidR="001F5B9F" w:rsidRPr="00E05199" w:rsidRDefault="001F5B9F" w:rsidP="005275E2">
      <w:pPr>
        <w:pStyle w:val="BodyText21"/>
        <w:numPr>
          <w:ilvl w:val="0"/>
          <w:numId w:val="7"/>
        </w:numPr>
        <w:tabs>
          <w:tab w:val="left" w:pos="851"/>
        </w:tabs>
        <w:rPr>
          <w:noProof/>
          <w:szCs w:val="24"/>
        </w:rPr>
      </w:pPr>
      <w:r>
        <w:rPr>
          <w:noProof/>
          <w:szCs w:val="24"/>
        </w:rPr>
        <w:t>kiemelt közszereplői nyilatkozat(ok) rögzítése;</w:t>
      </w:r>
    </w:p>
    <w:p w:rsidR="00B900CA" w:rsidRDefault="00B900CA" w:rsidP="005275E2">
      <w:pPr>
        <w:pStyle w:val="BodyText21"/>
        <w:numPr>
          <w:ilvl w:val="0"/>
          <w:numId w:val="7"/>
        </w:numPr>
        <w:tabs>
          <w:tab w:val="left" w:pos="851"/>
        </w:tabs>
        <w:rPr>
          <w:noProof/>
          <w:szCs w:val="24"/>
        </w:rPr>
      </w:pPr>
      <w:r w:rsidRPr="00E05199">
        <w:rPr>
          <w:noProof/>
          <w:szCs w:val="24"/>
        </w:rPr>
        <w:t>adatrögzítés az üzleti kapcsolatra</w:t>
      </w:r>
      <w:r w:rsidR="0073154C">
        <w:rPr>
          <w:noProof/>
          <w:szCs w:val="24"/>
        </w:rPr>
        <w:t>, vagy az ügyleti megbízásra</w:t>
      </w:r>
      <w:r w:rsidRPr="00E05199">
        <w:rPr>
          <w:noProof/>
          <w:szCs w:val="24"/>
        </w:rPr>
        <w:t xml:space="preserve"> vonatkozóan</w:t>
      </w:r>
      <w:r w:rsidR="00FB6C7A" w:rsidRPr="00E05199">
        <w:rPr>
          <w:noProof/>
          <w:szCs w:val="24"/>
        </w:rPr>
        <w:t>;</w:t>
      </w:r>
    </w:p>
    <w:p w:rsidR="00E4043B" w:rsidRPr="00E05199" w:rsidRDefault="00E4043B" w:rsidP="005275E2">
      <w:pPr>
        <w:pStyle w:val="BodyText21"/>
        <w:numPr>
          <w:ilvl w:val="0"/>
          <w:numId w:val="7"/>
        </w:numPr>
        <w:tabs>
          <w:tab w:val="left" w:pos="851"/>
        </w:tabs>
        <w:rPr>
          <w:noProof/>
          <w:szCs w:val="24"/>
        </w:rPr>
      </w:pPr>
      <w:r>
        <w:rPr>
          <w:noProof/>
          <w:szCs w:val="24"/>
        </w:rPr>
        <w:t xml:space="preserve">ügyfél kockázati </w:t>
      </w:r>
      <w:r w:rsidR="005D4E83">
        <w:rPr>
          <w:noProof/>
          <w:szCs w:val="24"/>
        </w:rPr>
        <w:t>szintjének megállapítása</w:t>
      </w:r>
      <w:r>
        <w:rPr>
          <w:noProof/>
          <w:szCs w:val="24"/>
        </w:rPr>
        <w:t>;</w:t>
      </w:r>
    </w:p>
    <w:p w:rsidR="00F64DC0" w:rsidRDefault="00B900CA" w:rsidP="00321EE8">
      <w:pPr>
        <w:pStyle w:val="BodyText21"/>
        <w:numPr>
          <w:ilvl w:val="0"/>
          <w:numId w:val="7"/>
        </w:numPr>
        <w:tabs>
          <w:tab w:val="left" w:pos="851"/>
        </w:tabs>
        <w:rPr>
          <w:noProof/>
          <w:szCs w:val="24"/>
        </w:rPr>
      </w:pPr>
      <w:r w:rsidRPr="00E05199">
        <w:rPr>
          <w:noProof/>
          <w:szCs w:val="24"/>
        </w:rPr>
        <w:t>az üzleti kapcsolat folyamatos figyelemmel kísérése (monitoring)</w:t>
      </w:r>
      <w:r w:rsidR="00F64DC0">
        <w:rPr>
          <w:noProof/>
          <w:szCs w:val="24"/>
        </w:rPr>
        <w:t>;</w:t>
      </w:r>
    </w:p>
    <w:p w:rsidR="008D67B5" w:rsidRPr="00AF77AE" w:rsidRDefault="008350C0" w:rsidP="00321EE8">
      <w:pPr>
        <w:pStyle w:val="BodyText21"/>
        <w:numPr>
          <w:ilvl w:val="0"/>
          <w:numId w:val="7"/>
        </w:numPr>
        <w:tabs>
          <w:tab w:val="left" w:pos="851"/>
        </w:tabs>
        <w:rPr>
          <w:noProof/>
          <w:szCs w:val="24"/>
        </w:rPr>
      </w:pPr>
      <w:r w:rsidRPr="00AF77AE">
        <w:rPr>
          <w:noProof/>
          <w:szCs w:val="24"/>
        </w:rPr>
        <w:t>m</w:t>
      </w:r>
      <w:r w:rsidR="008D67B5" w:rsidRPr="00AF77AE">
        <w:rPr>
          <w:noProof/>
          <w:szCs w:val="24"/>
        </w:rPr>
        <w:t>egerősített eljárás</w:t>
      </w:r>
      <w:r w:rsidR="00753C92">
        <w:rPr>
          <w:noProof/>
          <w:szCs w:val="24"/>
        </w:rPr>
        <w:t xml:space="preserve"> (a </w:t>
      </w:r>
      <w:r w:rsidR="00584FAC">
        <w:rPr>
          <w:noProof/>
          <w:szCs w:val="24"/>
        </w:rPr>
        <w:t>Szabályzatban</w:t>
      </w:r>
      <w:r w:rsidR="00753C92">
        <w:rPr>
          <w:noProof/>
          <w:szCs w:val="24"/>
        </w:rPr>
        <w:t xml:space="preserve"> meghatározott esetekben)</w:t>
      </w:r>
      <w:r w:rsidR="00F54A87" w:rsidRPr="00AF77AE">
        <w:rPr>
          <w:noProof/>
          <w:szCs w:val="24"/>
        </w:rPr>
        <w:t>.</w:t>
      </w:r>
    </w:p>
    <w:p w:rsidR="00B900CA" w:rsidRDefault="00B900CA" w:rsidP="00EF0317">
      <w:pPr>
        <w:pStyle w:val="BodyText21"/>
        <w:ind w:right="-1"/>
        <w:rPr>
          <w:szCs w:val="24"/>
        </w:rPr>
      </w:pPr>
    </w:p>
    <w:p w:rsidR="00A73B06" w:rsidRPr="00E05199" w:rsidRDefault="00C64E80" w:rsidP="00326A35">
      <w:pPr>
        <w:pStyle w:val="BodyText21"/>
        <w:numPr>
          <w:ilvl w:val="6"/>
          <w:numId w:val="1"/>
        </w:numPr>
        <w:tabs>
          <w:tab w:val="clear" w:pos="5040"/>
          <w:tab w:val="num" w:pos="0"/>
          <w:tab w:val="left" w:pos="426"/>
        </w:tabs>
        <w:ind w:left="0" w:right="-1" w:firstLine="0"/>
        <w:rPr>
          <w:szCs w:val="24"/>
        </w:rPr>
      </w:pPr>
      <w:r>
        <w:rPr>
          <w:b/>
          <w:szCs w:val="24"/>
        </w:rPr>
        <w:t>A természetes személy</w:t>
      </w:r>
      <w:r w:rsidR="00A73B06" w:rsidRPr="00E05199">
        <w:rPr>
          <w:b/>
          <w:szCs w:val="24"/>
        </w:rPr>
        <w:t xml:space="preserve"> ügyfél</w:t>
      </w:r>
      <w:r w:rsidR="00D4111A">
        <w:rPr>
          <w:b/>
          <w:szCs w:val="24"/>
        </w:rPr>
        <w:t>, az ügyfél</w:t>
      </w:r>
      <w:r w:rsidR="00A73B06" w:rsidRPr="00E05199">
        <w:rPr>
          <w:b/>
          <w:szCs w:val="24"/>
        </w:rPr>
        <w:t xml:space="preserve"> </w:t>
      </w:r>
      <w:r w:rsidR="004749BF">
        <w:rPr>
          <w:b/>
          <w:szCs w:val="24"/>
        </w:rPr>
        <w:t>meghatalmazottja, a szolgáltatónál eljáró rendelkezésre jogosult, továbbá a szolgáltatónál</w:t>
      </w:r>
      <w:r w:rsidR="00A73B06" w:rsidRPr="00E05199">
        <w:rPr>
          <w:b/>
          <w:szCs w:val="24"/>
        </w:rPr>
        <w:t xml:space="preserve"> eljáró természetes személy </w:t>
      </w:r>
      <w:r w:rsidR="004749BF">
        <w:rPr>
          <w:b/>
          <w:szCs w:val="24"/>
        </w:rPr>
        <w:t xml:space="preserve">képviselő </w:t>
      </w:r>
      <w:r w:rsidR="00A73B06" w:rsidRPr="00E05199">
        <w:rPr>
          <w:b/>
          <w:szCs w:val="24"/>
        </w:rPr>
        <w:t>azonosítása és személyazonosságá</w:t>
      </w:r>
      <w:r w:rsidR="00A73B06">
        <w:rPr>
          <w:b/>
          <w:szCs w:val="24"/>
        </w:rPr>
        <w:t>nak</w:t>
      </w:r>
      <w:r w:rsidR="00A73B06" w:rsidRPr="00E05199">
        <w:rPr>
          <w:b/>
          <w:szCs w:val="24"/>
        </w:rPr>
        <w:t xml:space="preserve"> igazoló ellenőrzése</w:t>
      </w:r>
      <w:r w:rsidR="004749BF">
        <w:rPr>
          <w:b/>
          <w:szCs w:val="24"/>
        </w:rPr>
        <w:t>:</w:t>
      </w:r>
    </w:p>
    <w:p w:rsidR="00A73B06" w:rsidRPr="00E05199" w:rsidRDefault="00A73B06" w:rsidP="00A73B06">
      <w:pPr>
        <w:ind w:right="-1"/>
        <w:jc w:val="both"/>
        <w:rPr>
          <w:rFonts w:ascii="Times New Roman" w:hAnsi="Times New Roman"/>
          <w:vertAlign w:val="superscript"/>
        </w:rPr>
      </w:pPr>
    </w:p>
    <w:p w:rsidR="00A73B06" w:rsidRDefault="00A73B06" w:rsidP="00A73B06">
      <w:pPr>
        <w:ind w:right="-1"/>
        <w:jc w:val="both"/>
        <w:rPr>
          <w:rFonts w:ascii="Times New Roman" w:hAnsi="Times New Roman"/>
        </w:rPr>
      </w:pPr>
      <w:r w:rsidRPr="00E05199">
        <w:rPr>
          <w:rFonts w:ascii="Times New Roman" w:hAnsi="Times New Roman"/>
        </w:rPr>
        <w:t>A szolgáltató az azonosítás során az al</w:t>
      </w:r>
      <w:r>
        <w:rPr>
          <w:rFonts w:ascii="Times New Roman" w:hAnsi="Times New Roman"/>
        </w:rPr>
        <w:t>ábbi adatokat köteles rögzíteni:</w:t>
      </w:r>
    </w:p>
    <w:p w:rsidR="00A73B06" w:rsidRPr="00E05199" w:rsidRDefault="00A73B06" w:rsidP="00A73B06">
      <w:pPr>
        <w:ind w:right="-1"/>
        <w:jc w:val="both"/>
        <w:rPr>
          <w:rFonts w:ascii="Times New Roman" w:hAnsi="Times New Roman"/>
        </w:rPr>
      </w:pP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családi és utónevét</w:t>
      </w:r>
      <w:r w:rsidRPr="00A73B06">
        <w:rPr>
          <w:rFonts w:ascii="Times New Roman" w:hAnsi="Times New Roman"/>
        </w:rPr>
        <w:t>;</w:t>
      </w:r>
    </w:p>
    <w:p w:rsidR="00A73B06" w:rsidRPr="00A73B06" w:rsidRDefault="00A73B06" w:rsidP="005275E2">
      <w:pPr>
        <w:numPr>
          <w:ilvl w:val="0"/>
          <w:numId w:val="8"/>
        </w:numPr>
        <w:ind w:right="-1"/>
        <w:jc w:val="both"/>
        <w:rPr>
          <w:rFonts w:ascii="Times New Roman" w:hAnsi="Times New Roman"/>
        </w:rPr>
      </w:pPr>
      <w:r>
        <w:rPr>
          <w:rFonts w:ascii="Times New Roman" w:hAnsi="Times New Roman"/>
        </w:rPr>
        <w:t>születési családi és utónevét;</w:t>
      </w: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állampolgárságát;</w:t>
      </w:r>
    </w:p>
    <w:p w:rsidR="00A73B06" w:rsidRDefault="00A73B06" w:rsidP="005275E2">
      <w:pPr>
        <w:numPr>
          <w:ilvl w:val="0"/>
          <w:numId w:val="8"/>
        </w:numPr>
        <w:ind w:right="-1"/>
        <w:jc w:val="both"/>
        <w:rPr>
          <w:rFonts w:ascii="Times New Roman" w:hAnsi="Times New Roman"/>
        </w:rPr>
      </w:pPr>
      <w:r>
        <w:rPr>
          <w:rFonts w:ascii="Times New Roman" w:hAnsi="Times New Roman"/>
        </w:rPr>
        <w:t>születési helyét, idejét;</w:t>
      </w:r>
    </w:p>
    <w:p w:rsidR="00A73B06" w:rsidRPr="00E05199" w:rsidRDefault="00A73B06" w:rsidP="005275E2">
      <w:pPr>
        <w:numPr>
          <w:ilvl w:val="0"/>
          <w:numId w:val="8"/>
        </w:numPr>
        <w:ind w:right="-1"/>
        <w:jc w:val="both"/>
        <w:rPr>
          <w:rFonts w:ascii="Times New Roman" w:hAnsi="Times New Roman"/>
        </w:rPr>
      </w:pPr>
      <w:r>
        <w:rPr>
          <w:rFonts w:ascii="Times New Roman" w:hAnsi="Times New Roman"/>
        </w:rPr>
        <w:t>anyja születési nevét;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lakcímét</w:t>
      </w:r>
      <w:r>
        <w:rPr>
          <w:rFonts w:ascii="Times New Roman" w:hAnsi="Times New Roman"/>
        </w:rPr>
        <w:t>, ennek hiányában tartózkodási helyét</w:t>
      </w:r>
      <w:r w:rsidRPr="00E05199">
        <w:rPr>
          <w:rFonts w:ascii="Times New Roman" w:hAnsi="Times New Roman"/>
        </w:rPr>
        <w: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 xml:space="preserve">az azonosító okmányának </w:t>
      </w:r>
      <w:r>
        <w:rPr>
          <w:rFonts w:ascii="Times New Roman" w:hAnsi="Times New Roman"/>
        </w:rPr>
        <w:t>típusát és számát</w:t>
      </w:r>
      <w:r w:rsidR="00F54A87">
        <w:rPr>
          <w:rFonts w:ascii="Times New Roman" w:hAnsi="Times New Roman"/>
        </w:rPr>
        <w:t>.</w:t>
      </w:r>
    </w:p>
    <w:p w:rsidR="00A73B06" w:rsidRPr="00E05199" w:rsidRDefault="00A73B06" w:rsidP="00A73B06">
      <w:pPr>
        <w:pStyle w:val="BodyText21"/>
        <w:ind w:right="-1"/>
        <w:rPr>
          <w:b/>
          <w:szCs w:val="24"/>
        </w:rPr>
      </w:pPr>
    </w:p>
    <w:p w:rsidR="00A73B06" w:rsidRPr="00E05199" w:rsidRDefault="00A73B06" w:rsidP="00A73B06">
      <w:pPr>
        <w:pStyle w:val="BodyText21"/>
        <w:ind w:right="-1"/>
        <w:rPr>
          <w:b/>
          <w:szCs w:val="24"/>
        </w:rPr>
      </w:pPr>
      <w:r w:rsidRPr="00E05199">
        <w:rPr>
          <w:b/>
          <w:szCs w:val="24"/>
        </w:rPr>
        <w:t>Az ügyfél</w:t>
      </w:r>
      <w:r w:rsidR="002723D1">
        <w:rPr>
          <w:b/>
          <w:szCs w:val="24"/>
        </w:rPr>
        <w:t>, vagy az ügyfél</w:t>
      </w:r>
      <w:r w:rsidRPr="00E05199">
        <w:rPr>
          <w:b/>
          <w:szCs w:val="24"/>
        </w:rPr>
        <w:t xml:space="preserve"> nevében</w:t>
      </w:r>
      <w:r w:rsidR="00110AF8">
        <w:rPr>
          <w:b/>
          <w:szCs w:val="24"/>
        </w:rPr>
        <w:t>,</w:t>
      </w:r>
      <w:r w:rsidRPr="00E05199">
        <w:rPr>
          <w:b/>
          <w:szCs w:val="24"/>
        </w:rPr>
        <w:t xml:space="preserve"> vagy megbízása alapján eljáró természetes személy személyazonosságának igazoló ellenőrzése érdekében a szolgáltató köteles megkövetelni az alábbi okmányok bemutatását:</w:t>
      </w:r>
    </w:p>
    <w:p w:rsidR="00A73B06" w:rsidRPr="00E05199" w:rsidRDefault="00A73B06" w:rsidP="00A73B06">
      <w:pPr>
        <w:pStyle w:val="BodyText21"/>
        <w:ind w:right="-1"/>
        <w:rPr>
          <w:b/>
          <w:szCs w:val="24"/>
        </w:rPr>
      </w:pPr>
    </w:p>
    <w:p w:rsidR="00A73B06" w:rsidRPr="00E05199" w:rsidRDefault="001327D4" w:rsidP="00300096">
      <w:pPr>
        <w:pStyle w:val="BodyText21"/>
        <w:numPr>
          <w:ilvl w:val="0"/>
          <w:numId w:val="50"/>
        </w:numPr>
        <w:ind w:right="-1"/>
        <w:rPr>
          <w:szCs w:val="24"/>
        </w:rPr>
      </w:pPr>
      <w:r>
        <w:rPr>
          <w:szCs w:val="24"/>
        </w:rPr>
        <w:t>m</w:t>
      </w:r>
      <w:r w:rsidR="00A73B06" w:rsidRPr="00E05199">
        <w:rPr>
          <w:szCs w:val="24"/>
        </w:rPr>
        <w:t xml:space="preserve">agyar állampolgár </w:t>
      </w:r>
      <w:r w:rsidR="00A73B06" w:rsidRPr="00E05199">
        <w:rPr>
          <w:bCs/>
          <w:szCs w:val="24"/>
        </w:rPr>
        <w:t>személyazonosság igazolásá</w:t>
      </w:r>
      <w:r w:rsidR="00673B26">
        <w:rPr>
          <w:bCs/>
          <w:szCs w:val="24"/>
        </w:rPr>
        <w:t>ra alkalmas hatósági igazolványát</w:t>
      </w:r>
      <w:r w:rsidR="00A73B06" w:rsidRPr="00E05199">
        <w:rPr>
          <w:bCs/>
          <w:szCs w:val="24"/>
        </w:rPr>
        <w:t xml:space="preserve"> és lakcí</w:t>
      </w:r>
      <w:r w:rsidR="00673B26">
        <w:rPr>
          <w:bCs/>
          <w:szCs w:val="24"/>
        </w:rPr>
        <w:t>met igazoló hatósági igazolványát</w:t>
      </w:r>
      <w:r w:rsidR="00F40576">
        <w:rPr>
          <w:bCs/>
          <w:szCs w:val="24"/>
        </w:rPr>
        <w:t xml:space="preserve">, </w:t>
      </w:r>
      <w:r w:rsidR="0010032D">
        <w:rPr>
          <w:bCs/>
          <w:szCs w:val="24"/>
        </w:rPr>
        <w:t xml:space="preserve">ez utóbbit abban az esetben, </w:t>
      </w:r>
      <w:r w:rsidR="00F40576">
        <w:rPr>
          <w:bCs/>
          <w:szCs w:val="24"/>
        </w:rPr>
        <w:t>ha a lakóhelye vagy tartózkodási helye Magyarországon található</w:t>
      </w:r>
      <w:r w:rsidR="00A73B06" w:rsidRPr="00E05199">
        <w:rPr>
          <w:bCs/>
          <w:szCs w:val="24"/>
        </w:rPr>
        <w:t>;</w:t>
      </w:r>
    </w:p>
    <w:p w:rsidR="00A73B06" w:rsidRDefault="00A73B06" w:rsidP="00300096">
      <w:pPr>
        <w:pStyle w:val="BodyText21"/>
        <w:numPr>
          <w:ilvl w:val="0"/>
          <w:numId w:val="50"/>
        </w:numPr>
        <w:ind w:right="-1"/>
        <w:rPr>
          <w:bCs/>
          <w:szCs w:val="24"/>
        </w:rPr>
      </w:pPr>
      <w:r w:rsidRPr="0054217D">
        <w:rPr>
          <w:bCs/>
          <w:szCs w:val="24"/>
        </w:rPr>
        <w:t xml:space="preserve">külföldi </w:t>
      </w:r>
      <w:r w:rsidR="0074205F">
        <w:rPr>
          <w:bCs/>
          <w:szCs w:val="24"/>
        </w:rPr>
        <w:t xml:space="preserve">állampolgár </w:t>
      </w:r>
      <w:r w:rsidRPr="0054217D">
        <w:rPr>
          <w:bCs/>
          <w:szCs w:val="24"/>
        </w:rPr>
        <w:t xml:space="preserve">természetes személy </w:t>
      </w:r>
      <w:r w:rsidR="0074205F" w:rsidRPr="0054217D">
        <w:rPr>
          <w:bCs/>
          <w:szCs w:val="24"/>
        </w:rPr>
        <w:t>út</w:t>
      </w:r>
      <w:r w:rsidR="0074205F">
        <w:rPr>
          <w:bCs/>
          <w:szCs w:val="24"/>
        </w:rPr>
        <w:t>i</w:t>
      </w:r>
      <w:r w:rsidR="004C5B5E">
        <w:rPr>
          <w:bCs/>
          <w:szCs w:val="24"/>
        </w:rPr>
        <w:t xml:space="preserve"> okmányát</w:t>
      </w:r>
      <w:r w:rsidR="0074205F" w:rsidRPr="0054217D">
        <w:rPr>
          <w:bCs/>
          <w:szCs w:val="24"/>
        </w:rPr>
        <w:t xml:space="preserve"> </w:t>
      </w:r>
      <w:r w:rsidRPr="0054217D">
        <w:rPr>
          <w:bCs/>
          <w:szCs w:val="24"/>
        </w:rPr>
        <w:t>vag</w:t>
      </w:r>
      <w:r w:rsidR="004C5B5E">
        <w:rPr>
          <w:bCs/>
          <w:szCs w:val="24"/>
        </w:rPr>
        <w:t>y személyi azonosító igazolványát</w:t>
      </w:r>
      <w:r w:rsidRPr="0054217D">
        <w:rPr>
          <w:bCs/>
          <w:szCs w:val="24"/>
        </w:rPr>
        <w:t>, feltéve hogy az magyarországi tartózkodásra jogosít</w:t>
      </w:r>
      <w:r w:rsidR="0074205F">
        <w:rPr>
          <w:bCs/>
          <w:szCs w:val="24"/>
        </w:rPr>
        <w:t>,</w:t>
      </w:r>
      <w:r w:rsidRPr="0054217D">
        <w:rPr>
          <w:bCs/>
          <w:szCs w:val="24"/>
        </w:rPr>
        <w:t xml:space="preserve"> ta</w:t>
      </w:r>
      <w:r w:rsidR="008B6F88">
        <w:rPr>
          <w:bCs/>
          <w:szCs w:val="24"/>
        </w:rPr>
        <w:t>rtózkodási jogot igazoló okmányát,</w:t>
      </w:r>
      <w:r w:rsidRPr="0054217D">
        <w:rPr>
          <w:bCs/>
          <w:szCs w:val="24"/>
        </w:rPr>
        <w:t xml:space="preserve"> vag</w:t>
      </w:r>
      <w:r w:rsidR="008B6F88">
        <w:rPr>
          <w:bCs/>
          <w:szCs w:val="24"/>
        </w:rPr>
        <w:t>y tartózkodásra jogosító okmányát</w:t>
      </w:r>
      <w:r w:rsidR="0074205F">
        <w:rPr>
          <w:bCs/>
          <w:szCs w:val="24"/>
        </w:rPr>
        <w:t>, magyarországi lakcí</w:t>
      </w:r>
      <w:r w:rsidR="008B6F88">
        <w:rPr>
          <w:bCs/>
          <w:szCs w:val="24"/>
        </w:rPr>
        <w:t>met igazoló hatósági igazolványát</w:t>
      </w:r>
      <w:r w:rsidR="0074205F">
        <w:rPr>
          <w:bCs/>
          <w:szCs w:val="24"/>
        </w:rPr>
        <w:t>, amennyiben lakóhelye vagy tartózkodási helye Magyarországon található</w:t>
      </w:r>
      <w:r w:rsidRPr="0054217D">
        <w:rPr>
          <w:bCs/>
          <w:szCs w:val="24"/>
        </w:rPr>
        <w:t>.</w:t>
      </w:r>
    </w:p>
    <w:p w:rsidR="00A73B06" w:rsidRDefault="00A73B06" w:rsidP="00A73B06">
      <w:pPr>
        <w:pStyle w:val="BodyText21"/>
        <w:ind w:right="-1"/>
        <w:rPr>
          <w:bCs/>
          <w:szCs w:val="24"/>
        </w:rPr>
      </w:pPr>
    </w:p>
    <w:p w:rsidR="00A73B06" w:rsidRDefault="00A73B06" w:rsidP="00A73B06">
      <w:pPr>
        <w:pStyle w:val="BodyText21"/>
        <w:ind w:right="-1"/>
        <w:rPr>
          <w:bCs/>
          <w:szCs w:val="24"/>
        </w:rPr>
      </w:pPr>
      <w:r>
        <w:rPr>
          <w:bCs/>
          <w:szCs w:val="24"/>
        </w:rPr>
        <w:t>A szolgáltató köteles ellenőrizni a bemutatott okirat érvényességét</w:t>
      </w:r>
      <w:r w:rsidR="00473047">
        <w:rPr>
          <w:bCs/>
          <w:szCs w:val="24"/>
        </w:rPr>
        <w:t xml:space="preserve"> (hitelességét)</w:t>
      </w:r>
      <w:r w:rsidR="007C7FA2">
        <w:rPr>
          <w:bCs/>
          <w:szCs w:val="24"/>
        </w:rPr>
        <w:t>, továbbá köteles a bemutatott okirat</w:t>
      </w:r>
      <w:r w:rsidR="000E0BBA">
        <w:rPr>
          <w:bCs/>
          <w:szCs w:val="24"/>
        </w:rPr>
        <w:t>okról másolatot készíteni</w:t>
      </w:r>
      <w:r w:rsidR="001D0F0E">
        <w:rPr>
          <w:bCs/>
          <w:szCs w:val="24"/>
        </w:rPr>
        <w:t>.</w:t>
      </w:r>
    </w:p>
    <w:p w:rsidR="00FC458B" w:rsidRDefault="00A73B06" w:rsidP="00300096">
      <w:pPr>
        <w:pStyle w:val="BodyText21"/>
        <w:ind w:right="-1"/>
        <w:rPr>
          <w:bCs/>
          <w:szCs w:val="24"/>
        </w:rPr>
      </w:pPr>
      <w:r>
        <w:rPr>
          <w:bCs/>
          <w:szCs w:val="24"/>
        </w:rPr>
        <w:t>A szol</w:t>
      </w:r>
      <w:r w:rsidR="007C7FA2">
        <w:rPr>
          <w:bCs/>
          <w:szCs w:val="24"/>
        </w:rPr>
        <w:t>gáltató köteles ellenőrizni a meghatalmazás</w:t>
      </w:r>
      <w:r w:rsidR="007B3F55">
        <w:rPr>
          <w:bCs/>
          <w:szCs w:val="24"/>
        </w:rPr>
        <w:t xml:space="preserve"> érvényességét vagy a</w:t>
      </w:r>
      <w:r w:rsidR="007C7FA2">
        <w:rPr>
          <w:bCs/>
          <w:szCs w:val="24"/>
        </w:rPr>
        <w:t xml:space="preserve"> képviseleti jogosultság</w:t>
      </w:r>
      <w:r w:rsidR="007B3F55">
        <w:rPr>
          <w:bCs/>
          <w:szCs w:val="24"/>
        </w:rPr>
        <w:t>ot</w:t>
      </w:r>
      <w:r w:rsidR="001D0F0E">
        <w:rPr>
          <w:bCs/>
          <w:szCs w:val="24"/>
        </w:rPr>
        <w:t>.</w:t>
      </w:r>
    </w:p>
    <w:p w:rsidR="00FC458B" w:rsidRDefault="00FC458B" w:rsidP="00300096">
      <w:pPr>
        <w:pStyle w:val="BodyText21"/>
        <w:ind w:right="-1"/>
        <w:rPr>
          <w:bCs/>
          <w:szCs w:val="24"/>
        </w:rPr>
      </w:pPr>
    </w:p>
    <w:p w:rsidR="00D73358" w:rsidRPr="00300096" w:rsidRDefault="00D73358" w:rsidP="00300096">
      <w:pPr>
        <w:pStyle w:val="BodyText21"/>
        <w:ind w:right="-1"/>
        <w:rPr>
          <w:bCs/>
          <w:szCs w:val="24"/>
        </w:rPr>
      </w:pPr>
      <w:r>
        <w:rPr>
          <w:rFonts w:cs="Times"/>
        </w:rPr>
        <w:t>A szolgáltató</w:t>
      </w:r>
      <w:r w:rsidRPr="00EF5077">
        <w:rPr>
          <w:rFonts w:cs="Times"/>
        </w:rPr>
        <w:t xml:space="preserve">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w:t>
      </w:r>
    </w:p>
    <w:p w:rsidR="00A73B06" w:rsidRPr="00E05199" w:rsidRDefault="00A73B06" w:rsidP="00EF0317">
      <w:pPr>
        <w:pStyle w:val="BodyText21"/>
        <w:ind w:right="-1"/>
        <w:rPr>
          <w:szCs w:val="24"/>
        </w:rPr>
      </w:pPr>
    </w:p>
    <w:p w:rsidR="00B900CA" w:rsidRPr="00AF77AE" w:rsidRDefault="00A83FF6" w:rsidP="00AF77AE">
      <w:pPr>
        <w:pStyle w:val="BodyText21"/>
        <w:numPr>
          <w:ilvl w:val="6"/>
          <w:numId w:val="1"/>
        </w:numPr>
        <w:tabs>
          <w:tab w:val="clear" w:pos="5040"/>
          <w:tab w:val="num" w:pos="284"/>
          <w:tab w:val="left" w:pos="9923"/>
        </w:tabs>
        <w:ind w:left="284" w:right="-1" w:hanging="284"/>
        <w:rPr>
          <w:szCs w:val="24"/>
          <w:vertAlign w:val="superscript"/>
        </w:rPr>
      </w:pPr>
      <w:r>
        <w:rPr>
          <w:b/>
          <w:bCs/>
          <w:szCs w:val="24"/>
        </w:rPr>
        <w:lastRenderedPageBreak/>
        <w:t>A</w:t>
      </w:r>
      <w:r w:rsidR="00B900CA" w:rsidRPr="00E05199">
        <w:rPr>
          <w:b/>
          <w:bCs/>
          <w:szCs w:val="24"/>
        </w:rPr>
        <w:t>z ügyfél (jogi személy vagy jogi személyiséggel nem rendelkező szervezet) azonosítása.</w:t>
      </w:r>
    </w:p>
    <w:p w:rsidR="00B964C2" w:rsidRDefault="00B964C2">
      <w:pPr>
        <w:ind w:right="-1"/>
        <w:jc w:val="both"/>
        <w:rPr>
          <w:rFonts w:ascii="Times New Roman" w:hAnsi="Times New Roman"/>
        </w:rPr>
      </w:pPr>
    </w:p>
    <w:p w:rsidR="00B900CA" w:rsidRDefault="00B900CA">
      <w:pPr>
        <w:ind w:right="-1"/>
        <w:jc w:val="both"/>
        <w:rPr>
          <w:rFonts w:ascii="Times New Roman" w:hAnsi="Times New Roman"/>
        </w:rPr>
      </w:pPr>
      <w:r w:rsidRPr="00E05199">
        <w:rPr>
          <w:rFonts w:ascii="Times New Roman" w:hAnsi="Times New Roman"/>
        </w:rPr>
        <w:t xml:space="preserve">A szolgáltató az azonosítás érdekében </w:t>
      </w:r>
      <w:r w:rsidR="00496201">
        <w:rPr>
          <w:rFonts w:ascii="Times New Roman" w:hAnsi="Times New Roman"/>
        </w:rPr>
        <w:t>a jogi személy vagy jogi személyiséggel nem rendelkező szervezet alábbi adatait köteles rögzíteni:</w:t>
      </w:r>
    </w:p>
    <w:p w:rsidR="00496201" w:rsidRPr="00E05199" w:rsidRDefault="00496201">
      <w:pPr>
        <w:ind w:right="-1"/>
        <w:jc w:val="both"/>
        <w:rPr>
          <w:rFonts w:ascii="Times New Roman" w:hAnsi="Times New Roman"/>
        </w:rPr>
      </w:pPr>
    </w:p>
    <w:p w:rsidR="00B900CA" w:rsidRPr="00E05199" w:rsidRDefault="001327D4" w:rsidP="005275E2">
      <w:pPr>
        <w:numPr>
          <w:ilvl w:val="0"/>
          <w:numId w:val="10"/>
        </w:numPr>
        <w:ind w:right="-1"/>
        <w:jc w:val="both"/>
        <w:rPr>
          <w:rFonts w:ascii="Times New Roman" w:hAnsi="Times New Roman"/>
        </w:rPr>
      </w:pPr>
      <w:r>
        <w:rPr>
          <w:rFonts w:ascii="Times New Roman" w:hAnsi="Times New Roman"/>
        </w:rPr>
        <w:t>n</w:t>
      </w:r>
      <w:r w:rsidR="00FF3EAF">
        <w:rPr>
          <w:rFonts w:ascii="Times New Roman" w:hAnsi="Times New Roman"/>
        </w:rPr>
        <w:t>evét</w:t>
      </w:r>
      <w:r w:rsidR="00B900CA" w:rsidRPr="00E05199">
        <w:rPr>
          <w:rFonts w:ascii="Times New Roman" w:hAnsi="Times New Roman"/>
        </w:rPr>
        <w:t xml:space="preserve"> és rövidített n</w:t>
      </w:r>
      <w:r w:rsidR="00FF3EAF">
        <w:rPr>
          <w:rFonts w:ascii="Times New Roman" w:hAnsi="Times New Roman"/>
        </w:rPr>
        <w:t>evét</w:t>
      </w:r>
      <w:r w:rsidR="00B900CA" w:rsidRPr="00E05199">
        <w:rPr>
          <w:rFonts w:ascii="Times New Roman" w:hAnsi="Times New Roman"/>
        </w:rPr>
        <w:t>;</w:t>
      </w:r>
    </w:p>
    <w:p w:rsidR="00B900CA" w:rsidRDefault="00496201" w:rsidP="005275E2">
      <w:pPr>
        <w:numPr>
          <w:ilvl w:val="0"/>
          <w:numId w:val="10"/>
        </w:numPr>
        <w:ind w:right="-1"/>
        <w:jc w:val="both"/>
        <w:rPr>
          <w:rFonts w:ascii="Times New Roman" w:hAnsi="Times New Roman"/>
        </w:rPr>
      </w:pPr>
      <w:r>
        <w:rPr>
          <w:rFonts w:ascii="Times New Roman" w:hAnsi="Times New Roman"/>
        </w:rPr>
        <w:t>székhelyének,</w:t>
      </w:r>
      <w:r w:rsidR="00B900CA" w:rsidRPr="00E05199">
        <w:rPr>
          <w:rFonts w:ascii="Times New Roman" w:hAnsi="Times New Roman"/>
        </w:rPr>
        <w:t xml:space="preserve"> külföldi székhelyű vállalkozás esetén</w:t>
      </w:r>
      <w:r>
        <w:rPr>
          <w:rFonts w:ascii="Times New Roman" w:hAnsi="Times New Roman"/>
        </w:rPr>
        <w:t xml:space="preserve"> – </w:t>
      </w:r>
      <w:r w:rsidR="00DD0E7A">
        <w:rPr>
          <w:rFonts w:ascii="Times New Roman" w:hAnsi="Times New Roman"/>
        </w:rPr>
        <w:t>amennyiben</w:t>
      </w:r>
      <w:r>
        <w:rPr>
          <w:rFonts w:ascii="Times New Roman" w:hAnsi="Times New Roman"/>
        </w:rPr>
        <w:t xml:space="preserve"> ilyennel</w:t>
      </w:r>
      <w:r w:rsidR="00DD0E7A">
        <w:rPr>
          <w:rFonts w:ascii="Times New Roman" w:hAnsi="Times New Roman"/>
        </w:rPr>
        <w:t xml:space="preserve"> rendelkezik</w:t>
      </w:r>
      <w:r>
        <w:rPr>
          <w:rFonts w:ascii="Times New Roman" w:hAnsi="Times New Roman"/>
        </w:rPr>
        <w:t xml:space="preserve"> –</w:t>
      </w:r>
      <w:r w:rsidR="00B900CA" w:rsidRPr="00496201">
        <w:rPr>
          <w:rFonts w:ascii="Times New Roman" w:hAnsi="Times New Roman"/>
        </w:rPr>
        <w:t xml:space="preserve"> magyarországi fióktelep</w:t>
      </w:r>
      <w:r w:rsidR="00FF3EAF">
        <w:rPr>
          <w:rFonts w:ascii="Times New Roman" w:hAnsi="Times New Roman"/>
        </w:rPr>
        <w:t>ének címét</w:t>
      </w:r>
      <w:r w:rsidR="00B900CA" w:rsidRPr="00496201">
        <w:rPr>
          <w:rFonts w:ascii="Times New Roman" w:hAnsi="Times New Roman"/>
        </w:rPr>
        <w:t>;</w:t>
      </w:r>
    </w:p>
    <w:p w:rsidR="00496201" w:rsidRDefault="00FF3EAF" w:rsidP="005275E2">
      <w:pPr>
        <w:numPr>
          <w:ilvl w:val="0"/>
          <w:numId w:val="10"/>
        </w:numPr>
        <w:ind w:right="-1"/>
        <w:jc w:val="both"/>
        <w:rPr>
          <w:rFonts w:ascii="Times New Roman" w:hAnsi="Times New Roman"/>
        </w:rPr>
      </w:pPr>
      <w:r>
        <w:rPr>
          <w:rFonts w:ascii="Times New Roman" w:hAnsi="Times New Roman"/>
        </w:rPr>
        <w:t>főtevékenységét</w:t>
      </w:r>
      <w:r w:rsidR="00496201">
        <w:rPr>
          <w:rFonts w:ascii="Times New Roman" w:hAnsi="Times New Roman"/>
        </w:rPr>
        <w:t>;</w:t>
      </w:r>
    </w:p>
    <w:p w:rsidR="00496201" w:rsidRDefault="00496201" w:rsidP="005275E2">
      <w:pPr>
        <w:numPr>
          <w:ilvl w:val="0"/>
          <w:numId w:val="10"/>
        </w:numPr>
        <w:ind w:right="-1"/>
        <w:jc w:val="both"/>
        <w:rPr>
          <w:rFonts w:ascii="Times New Roman" w:hAnsi="Times New Roman"/>
        </w:rPr>
      </w:pPr>
      <w:r>
        <w:rPr>
          <w:rFonts w:ascii="Times New Roman" w:hAnsi="Times New Roman"/>
        </w:rPr>
        <w:t>képviselet</w:t>
      </w:r>
      <w:r w:rsidR="00F539D6">
        <w:rPr>
          <w:rFonts w:ascii="Times New Roman" w:hAnsi="Times New Roman"/>
        </w:rPr>
        <w:t>é</w:t>
      </w:r>
      <w:r w:rsidR="00FF3EAF">
        <w:rPr>
          <w:rFonts w:ascii="Times New Roman" w:hAnsi="Times New Roman"/>
        </w:rPr>
        <w:t>re jogosultak nevét</w:t>
      </w:r>
      <w:r w:rsidR="00F539D6">
        <w:rPr>
          <w:rFonts w:ascii="Times New Roman" w:hAnsi="Times New Roman"/>
        </w:rPr>
        <w:t xml:space="preserve"> és</w:t>
      </w:r>
      <w:r w:rsidR="00FF3EAF">
        <w:rPr>
          <w:rFonts w:ascii="Times New Roman" w:hAnsi="Times New Roman"/>
        </w:rPr>
        <w:t xml:space="preserve"> beosztását</w:t>
      </w:r>
      <w:r>
        <w:rPr>
          <w:rFonts w:ascii="Times New Roman" w:hAnsi="Times New Roman"/>
        </w:rPr>
        <w:t>;</w:t>
      </w:r>
    </w:p>
    <w:p w:rsidR="00496201" w:rsidRPr="00496201" w:rsidRDefault="00307260" w:rsidP="005275E2">
      <w:pPr>
        <w:numPr>
          <w:ilvl w:val="0"/>
          <w:numId w:val="10"/>
        </w:numPr>
        <w:ind w:right="-1"/>
        <w:jc w:val="both"/>
        <w:rPr>
          <w:rFonts w:ascii="Times New Roman" w:hAnsi="Times New Roman"/>
        </w:rPr>
      </w:pPr>
      <w:r>
        <w:rPr>
          <w:rFonts w:ascii="Times New Roman" w:hAnsi="Times New Roman"/>
        </w:rPr>
        <w:t xml:space="preserve">ha ilyennel rendelkezik, a </w:t>
      </w:r>
      <w:r w:rsidR="00496201">
        <w:rPr>
          <w:rFonts w:ascii="Times New Roman" w:hAnsi="Times New Roman"/>
        </w:rPr>
        <w:t xml:space="preserve">kézbesítési megbízottjának </w:t>
      </w:r>
      <w:r w:rsidR="009D3451">
        <w:rPr>
          <w:rFonts w:ascii="Times New Roman" w:hAnsi="Times New Roman"/>
        </w:rPr>
        <w:t>családi és utónevét, valamint lakcímét vagy tartózkodási helyét</w:t>
      </w:r>
      <w:r w:rsidR="00496201">
        <w:rPr>
          <w:rFonts w:ascii="Times New Roman" w:hAnsi="Times New Roman"/>
        </w:rPr>
        <w:t>;</w:t>
      </w:r>
    </w:p>
    <w:p w:rsidR="00B900CA" w:rsidRDefault="00307260" w:rsidP="005275E2">
      <w:pPr>
        <w:numPr>
          <w:ilvl w:val="0"/>
          <w:numId w:val="10"/>
        </w:numPr>
        <w:ind w:right="-1"/>
        <w:jc w:val="both"/>
        <w:rPr>
          <w:rFonts w:ascii="Times New Roman" w:hAnsi="Times New Roman"/>
        </w:rPr>
      </w:pPr>
      <w:r>
        <w:rPr>
          <w:rFonts w:ascii="Times New Roman" w:hAnsi="Times New Roman"/>
        </w:rPr>
        <w:t xml:space="preserve">cégbírósági nyilvántartásban szereplő jogi személy esetén </w:t>
      </w:r>
      <w:r w:rsidR="00B900CA" w:rsidRPr="00E05199">
        <w:rPr>
          <w:rFonts w:ascii="Times New Roman" w:hAnsi="Times New Roman"/>
        </w:rPr>
        <w:t>cégjegyz</w:t>
      </w:r>
      <w:r w:rsidR="00386C44">
        <w:rPr>
          <w:rFonts w:ascii="Times New Roman" w:hAnsi="Times New Roman"/>
        </w:rPr>
        <w:t>ékszámát</w:t>
      </w:r>
      <w:r w:rsidR="00B900CA" w:rsidRPr="00E05199">
        <w:rPr>
          <w:rFonts w:ascii="Times New Roman" w:hAnsi="Times New Roman"/>
        </w:rPr>
        <w:t>, egyéb jogi személy esetén a létrejöttéről (nyilvántartásba vételéről, beje</w:t>
      </w:r>
      <w:r w:rsidR="00386C44">
        <w:rPr>
          <w:rFonts w:ascii="Times New Roman" w:hAnsi="Times New Roman"/>
        </w:rPr>
        <w:t>gyzéséről) szóló határozat számát vagy nyilvántartási számát</w:t>
      </w:r>
      <w:r w:rsidR="00496201">
        <w:rPr>
          <w:rFonts w:ascii="Times New Roman" w:hAnsi="Times New Roman"/>
        </w:rPr>
        <w:t>;</w:t>
      </w:r>
    </w:p>
    <w:p w:rsidR="00496201" w:rsidRPr="00E05199" w:rsidRDefault="00386C44" w:rsidP="005275E2">
      <w:pPr>
        <w:numPr>
          <w:ilvl w:val="0"/>
          <w:numId w:val="10"/>
        </w:numPr>
        <w:ind w:right="-1"/>
        <w:jc w:val="both"/>
        <w:rPr>
          <w:rFonts w:ascii="Times New Roman" w:hAnsi="Times New Roman"/>
        </w:rPr>
      </w:pPr>
      <w:r>
        <w:rPr>
          <w:rFonts w:ascii="Times New Roman" w:hAnsi="Times New Roman"/>
        </w:rPr>
        <w:t>adószámát</w:t>
      </w:r>
      <w:r w:rsidR="00496201">
        <w:rPr>
          <w:rFonts w:ascii="Times New Roman" w:hAnsi="Times New Roman"/>
        </w:rPr>
        <w:t>.</w:t>
      </w:r>
    </w:p>
    <w:p w:rsidR="00B900CA" w:rsidRPr="00E05199" w:rsidRDefault="00B900CA">
      <w:pPr>
        <w:pStyle w:val="BodyText21"/>
        <w:ind w:right="-1"/>
        <w:rPr>
          <w:szCs w:val="24"/>
          <w:vertAlign w:val="superscript"/>
        </w:rPr>
      </w:pPr>
    </w:p>
    <w:p w:rsidR="00B900CA" w:rsidRPr="002F62DA" w:rsidRDefault="00B900CA">
      <w:pPr>
        <w:pStyle w:val="BodyText21"/>
        <w:ind w:right="-1"/>
        <w:rPr>
          <w:snapToGrid w:val="0"/>
          <w:lang w:eastAsia="en-US"/>
        </w:rPr>
      </w:pPr>
      <w:r w:rsidRPr="00E05199">
        <w:rPr>
          <w:b/>
          <w:szCs w:val="24"/>
        </w:rPr>
        <w:t>A</w:t>
      </w:r>
      <w:r w:rsidR="008933C3">
        <w:rPr>
          <w:b/>
          <w:szCs w:val="24"/>
        </w:rPr>
        <w:t xml:space="preserve"> jogi személy, jogi személyiséggel nem rendelkező szervezet</w:t>
      </w:r>
      <w:r w:rsidRPr="00E05199">
        <w:rPr>
          <w:b/>
          <w:szCs w:val="24"/>
        </w:rPr>
        <w:t xml:space="preserve"> ügyfél </w:t>
      </w:r>
      <w:r w:rsidR="008933C3">
        <w:rPr>
          <w:b/>
          <w:szCs w:val="24"/>
        </w:rPr>
        <w:t xml:space="preserve">esetén a nevében vagy megbízása alapján eljárni jogosult személy </w:t>
      </w:r>
      <w:r w:rsidR="008D6D1E" w:rsidRPr="00E05199">
        <w:rPr>
          <w:b/>
          <w:szCs w:val="24"/>
        </w:rPr>
        <w:t>személyazonosságána</w:t>
      </w:r>
      <w:r w:rsidR="000265BF">
        <w:rPr>
          <w:b/>
          <w:szCs w:val="24"/>
        </w:rPr>
        <w:t xml:space="preserve">k igazoló ellenőrzése érdekében </w:t>
      </w:r>
      <w:r w:rsidR="008D6D1E">
        <w:rPr>
          <w:b/>
          <w:szCs w:val="24"/>
        </w:rPr>
        <w:t>megkövetelt</w:t>
      </w:r>
      <w:r w:rsidR="000265BF">
        <w:rPr>
          <w:b/>
          <w:szCs w:val="24"/>
        </w:rPr>
        <w:t xml:space="preserve"> </w:t>
      </w:r>
      <w:r w:rsidR="008933C3">
        <w:rPr>
          <w:b/>
          <w:szCs w:val="24"/>
        </w:rPr>
        <w:t xml:space="preserve">okiratának </w:t>
      </w:r>
      <w:r w:rsidR="00AB74C7">
        <w:rPr>
          <w:b/>
          <w:szCs w:val="24"/>
        </w:rPr>
        <w:t xml:space="preserve">bemutatásán túl </w:t>
      </w:r>
      <w:r w:rsidR="00546011">
        <w:rPr>
          <w:b/>
          <w:szCs w:val="24"/>
        </w:rPr>
        <w:t xml:space="preserve">kérni kell </w:t>
      </w:r>
      <w:r w:rsidR="00AB74C7">
        <w:rPr>
          <w:b/>
          <w:szCs w:val="24"/>
        </w:rPr>
        <w:t xml:space="preserve">az azt igazoló </w:t>
      </w:r>
      <w:r w:rsidR="002F62DA" w:rsidRPr="002F62DA">
        <w:rPr>
          <w:b/>
          <w:szCs w:val="24"/>
        </w:rPr>
        <w:t xml:space="preserve">– </w:t>
      </w:r>
      <w:r w:rsidR="002F62DA" w:rsidRPr="002F62DA">
        <w:rPr>
          <w:b/>
          <w:snapToGrid w:val="0"/>
          <w:lang w:eastAsia="en-US"/>
        </w:rPr>
        <w:t>30 napnál nem régebbi –</w:t>
      </w:r>
      <w:r w:rsidR="002F62DA" w:rsidRPr="00E05199">
        <w:rPr>
          <w:snapToGrid w:val="0"/>
          <w:lang w:eastAsia="en-US"/>
        </w:rPr>
        <w:t xml:space="preserve"> </w:t>
      </w:r>
      <w:r w:rsidR="00AB74C7">
        <w:rPr>
          <w:b/>
          <w:szCs w:val="24"/>
        </w:rPr>
        <w:t>okiratot, hogy</w:t>
      </w:r>
    </w:p>
    <w:p w:rsidR="00B900CA" w:rsidRPr="00E05199" w:rsidRDefault="00B900CA">
      <w:pPr>
        <w:ind w:right="-1"/>
        <w:jc w:val="both"/>
        <w:rPr>
          <w:rFonts w:ascii="Times New Roman" w:hAnsi="Times New Roman"/>
        </w:rPr>
      </w:pPr>
    </w:p>
    <w:p w:rsidR="00BF7C7D" w:rsidRPr="00AF77AE" w:rsidRDefault="001327D4" w:rsidP="005275E2">
      <w:pPr>
        <w:widowControl/>
        <w:numPr>
          <w:ilvl w:val="0"/>
          <w:numId w:val="12"/>
        </w:numPr>
        <w:ind w:right="-1"/>
        <w:jc w:val="both"/>
        <w:rPr>
          <w:rFonts w:ascii="Times New Roman" w:hAnsi="Times New Roman"/>
        </w:rPr>
      </w:pPr>
      <w:r>
        <w:rPr>
          <w:rFonts w:ascii="Times New Roman" w:hAnsi="Times New Roman"/>
          <w:snapToGrid w:val="0"/>
          <w:lang w:eastAsia="en-US"/>
        </w:rPr>
        <w:t>a</w:t>
      </w:r>
      <w:r w:rsidR="000E5DCF">
        <w:rPr>
          <w:rFonts w:ascii="Times New Roman" w:hAnsi="Times New Roman"/>
          <w:snapToGrid w:val="0"/>
          <w:lang w:eastAsia="en-US"/>
        </w:rPr>
        <w:t xml:space="preserve"> céget</w:t>
      </w:r>
      <w:r w:rsidR="007F77F3" w:rsidRPr="00E05199">
        <w:rPr>
          <w:rFonts w:ascii="Times New Roman" w:hAnsi="Times New Roman"/>
          <w:snapToGrid w:val="0"/>
          <w:lang w:eastAsia="en-US"/>
        </w:rPr>
        <w:t xml:space="preserve"> </w:t>
      </w:r>
      <w:r w:rsidR="00B900CA" w:rsidRPr="00E05199">
        <w:rPr>
          <w:rFonts w:ascii="Times New Roman" w:hAnsi="Times New Roman"/>
          <w:snapToGrid w:val="0"/>
          <w:lang w:eastAsia="en-US"/>
        </w:rPr>
        <w:t xml:space="preserve">a cégbíróság </w:t>
      </w:r>
      <w:r w:rsidR="000E5DCF">
        <w:rPr>
          <w:rFonts w:ascii="Times New Roman" w:hAnsi="Times New Roman"/>
          <w:snapToGrid w:val="0"/>
          <w:lang w:eastAsia="en-US"/>
        </w:rPr>
        <w:t>nyilvántartásba vette</w:t>
      </w:r>
      <w:r w:rsidR="00B900CA" w:rsidRPr="00E05199">
        <w:rPr>
          <w:rFonts w:ascii="Times New Roman" w:hAnsi="Times New Roman"/>
          <w:snapToGrid w:val="0"/>
          <w:lang w:eastAsia="en-US"/>
        </w:rPr>
        <w:t xml:space="preserve">, vagy a </w:t>
      </w:r>
      <w:r w:rsidR="000E5DCF">
        <w:rPr>
          <w:rFonts w:ascii="Times New Roman" w:hAnsi="Times New Roman"/>
          <w:snapToGrid w:val="0"/>
          <w:lang w:eastAsia="en-US"/>
        </w:rPr>
        <w:t xml:space="preserve">cég a </w:t>
      </w:r>
      <w:r w:rsidR="00B900CA" w:rsidRPr="00E05199">
        <w:rPr>
          <w:rFonts w:ascii="Times New Roman" w:hAnsi="Times New Roman"/>
          <w:snapToGrid w:val="0"/>
          <w:lang w:eastAsia="en-US"/>
        </w:rPr>
        <w:t>bejegyzési kérelmét benyújtotta</w:t>
      </w:r>
      <w:r w:rsidR="00BF7C7D">
        <w:rPr>
          <w:rFonts w:ascii="Times New Roman" w:hAnsi="Times New Roman"/>
          <w:snapToGrid w:val="0"/>
          <w:lang w:eastAsia="en-US"/>
        </w:rPr>
        <w:t>;</w:t>
      </w:r>
    </w:p>
    <w:p w:rsidR="002F62DA" w:rsidRDefault="000E5DCF" w:rsidP="005275E2">
      <w:pPr>
        <w:widowControl/>
        <w:numPr>
          <w:ilvl w:val="0"/>
          <w:numId w:val="12"/>
        </w:numPr>
        <w:ind w:right="-1"/>
        <w:jc w:val="both"/>
        <w:rPr>
          <w:rFonts w:ascii="Times New Roman" w:hAnsi="Times New Roman"/>
        </w:rPr>
      </w:pPr>
      <w:r>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001608E7" w:rsidRPr="00E05199">
        <w:rPr>
          <w:rFonts w:ascii="Times New Roman" w:hAnsi="Times New Roman"/>
        </w:rPr>
        <w: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belföldi jogi személy esetén, ha annak létrejöttéhez hatósági vagy bírósági nyilvántartásba vétel szükséges, azt az okiratot, </w:t>
      </w:r>
      <w:r w:rsidR="001608E7" w:rsidRPr="00E05199">
        <w:rPr>
          <w:rFonts w:ascii="Times New Roman" w:hAnsi="Times New Roman"/>
          <w:snapToGrid w:val="0"/>
          <w:lang w:eastAsia="en-US"/>
        </w:rPr>
        <w:t xml:space="preserve">amely igazolja, </w:t>
      </w:r>
      <w:r w:rsidRPr="00E05199">
        <w:rPr>
          <w:rFonts w:ascii="Times New Roman" w:hAnsi="Times New Roman"/>
          <w:snapToGrid w:val="0"/>
          <w:lang w:eastAsia="en-US"/>
        </w:rPr>
        <w:t>hogy a nyilvántartásba vétel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továbbá, ha a </w:t>
      </w:r>
      <w:r w:rsidRPr="00E05199">
        <w:rPr>
          <w:rFonts w:ascii="Times New Roman" w:hAnsi="Times New Roman"/>
        </w:rPr>
        <w:t>c</w:t>
      </w:r>
      <w:r w:rsidRPr="00E05199">
        <w:rPr>
          <w:rFonts w:ascii="Times New Roman" w:hAnsi="Times New Roman"/>
          <w:snapToGrid w:val="0"/>
          <w:lang w:eastAsia="en-US"/>
        </w:rPr>
        <w:t>égbejegyzési, hatósági vagy bírósági nyilvántartásba vétel iránti kérelem cégbírósághoz, hatósághoz vagy bírósághoz történő benyújtása még nem történt meg, a szolgáltató kérje el a jogi személy, vagy jogi személyiséggel nem rendelkező szervezet társasági szerződését (alapító okiratát, alapszabályát).</w:t>
      </w:r>
    </w:p>
    <w:p w:rsidR="00F54A87" w:rsidRDefault="00F54A87" w:rsidP="00B900CA">
      <w:pPr>
        <w:pStyle w:val="Cmsor1"/>
        <w:keepNext w:val="0"/>
        <w:spacing w:before="0" w:after="0"/>
        <w:jc w:val="both"/>
        <w:rPr>
          <w:rFonts w:ascii="Times New Roman" w:hAnsi="Times New Roman" w:cs="Times New Roman"/>
          <w:b w:val="0"/>
          <w:bCs w:val="0"/>
          <w:sz w:val="24"/>
          <w:szCs w:val="24"/>
        </w:rPr>
      </w:pPr>
    </w:p>
    <w:p w:rsidR="00B900CA" w:rsidRDefault="00B900CA" w:rsidP="00B900CA">
      <w:pPr>
        <w:pStyle w:val="Cmsor1"/>
        <w:keepNext w:val="0"/>
        <w:spacing w:before="0" w:after="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Ez utóbbi esetben a szervezet köteles a cégbejegyzés, hatósági vagy bírósági nyilvántartásba vétel megtörténtét követő 30 napon belül okirattal igazolni, hogy a cégbejegyzés vagy nyilvántartásba vétel megtörtént. Ezen kötelezettségére a szolgáltatónak </w:t>
      </w:r>
      <w:r w:rsidR="00541AB0">
        <w:rPr>
          <w:rFonts w:ascii="Times New Roman" w:hAnsi="Times New Roman" w:cs="Times New Roman"/>
          <w:b w:val="0"/>
          <w:bCs w:val="0"/>
          <w:sz w:val="24"/>
          <w:szCs w:val="24"/>
        </w:rPr>
        <w:t xml:space="preserve">írásban </w:t>
      </w:r>
      <w:r w:rsidRPr="00E05199">
        <w:rPr>
          <w:rFonts w:ascii="Times New Roman" w:hAnsi="Times New Roman" w:cs="Times New Roman"/>
          <w:b w:val="0"/>
          <w:bCs w:val="0"/>
          <w:sz w:val="24"/>
          <w:szCs w:val="24"/>
        </w:rPr>
        <w:t>fel kell hívnia a</w:t>
      </w:r>
      <w:r w:rsidR="001608E7" w:rsidRPr="00E05199">
        <w:rPr>
          <w:rFonts w:ascii="Times New Roman" w:hAnsi="Times New Roman" w:cs="Times New Roman"/>
          <w:b w:val="0"/>
          <w:bCs w:val="0"/>
          <w:sz w:val="24"/>
          <w:szCs w:val="24"/>
        </w:rPr>
        <w:t xml:space="preserve">z ügyfél </w:t>
      </w:r>
      <w:r w:rsidRPr="00E05199">
        <w:rPr>
          <w:rFonts w:ascii="Times New Roman" w:hAnsi="Times New Roman" w:cs="Times New Roman"/>
          <w:b w:val="0"/>
          <w:bCs w:val="0"/>
          <w:sz w:val="24"/>
          <w:szCs w:val="24"/>
        </w:rPr>
        <w:t>figyelm</w:t>
      </w:r>
      <w:r w:rsidR="001608E7" w:rsidRPr="00E05199">
        <w:rPr>
          <w:rFonts w:ascii="Times New Roman" w:hAnsi="Times New Roman" w:cs="Times New Roman"/>
          <w:b w:val="0"/>
          <w:bCs w:val="0"/>
          <w:sz w:val="24"/>
          <w:szCs w:val="24"/>
        </w:rPr>
        <w:t>é</w:t>
      </w:r>
      <w:r w:rsidRPr="00E05199">
        <w:rPr>
          <w:rFonts w:ascii="Times New Roman" w:hAnsi="Times New Roman" w:cs="Times New Roman"/>
          <w:b w:val="0"/>
          <w:bCs w:val="0"/>
          <w:sz w:val="24"/>
          <w:szCs w:val="24"/>
        </w:rPr>
        <w:t>t.</w:t>
      </w:r>
    </w:p>
    <w:p w:rsidR="00D1425B" w:rsidRPr="00165BD8" w:rsidRDefault="00D1425B" w:rsidP="00165BD8"/>
    <w:p w:rsidR="009878F7" w:rsidRDefault="009878F7" w:rsidP="009878F7">
      <w:r>
        <w:t>A</w:t>
      </w:r>
      <w:r w:rsidR="000D57A7">
        <w:t xml:space="preserve"> születési családi és utónév, az állampolgárság és az anyja</w:t>
      </w:r>
      <w:r w:rsidR="002A1C77">
        <w:t xml:space="preserve"> születési neve </w:t>
      </w:r>
      <w:r>
        <w:t>adat</w:t>
      </w:r>
      <w:r w:rsidR="002A1C77">
        <w:t>ok</w:t>
      </w:r>
      <w:r>
        <w:t xml:space="preserve"> ellenőrzése mellőzhető, ha a személyazonosság igazoló ellenőrzése érdekében bemutatott okirat azt nem tartalmazza</w:t>
      </w:r>
      <w:r w:rsidR="00522B35">
        <w:t>.</w:t>
      </w:r>
    </w:p>
    <w:p w:rsidR="009878F7" w:rsidRPr="001968F4" w:rsidRDefault="009878F7" w:rsidP="009878F7">
      <w:r>
        <w:t>A szolgáltató köteles az arra vonatkozó információt rögzíteni, hogy ha az azonosítás adatainak rögzítésére ellenőrzés mellőzésével került sor.</w:t>
      </w:r>
    </w:p>
    <w:p w:rsidR="00C93276" w:rsidRDefault="00C93276" w:rsidP="00EF0317">
      <w:pPr>
        <w:pStyle w:val="BodyText21"/>
        <w:ind w:right="-1"/>
        <w:rPr>
          <w:b/>
          <w:szCs w:val="24"/>
        </w:rPr>
      </w:pPr>
    </w:p>
    <w:p w:rsidR="008E1EED" w:rsidRDefault="008E1EED" w:rsidP="00EF0317">
      <w:pPr>
        <w:pStyle w:val="BodyText21"/>
        <w:ind w:right="-1"/>
        <w:rPr>
          <w:szCs w:val="24"/>
        </w:rPr>
      </w:pPr>
      <w:r w:rsidRPr="00AF77AE">
        <w:rPr>
          <w:szCs w:val="24"/>
        </w:rPr>
        <w:lastRenderedPageBreak/>
        <w:t>A szolgáltató a</w:t>
      </w:r>
      <w:r>
        <w:rPr>
          <w:szCs w:val="24"/>
        </w:rPr>
        <w:t xml:space="preserve"> személyazonosság igazoló ellenőrzése érdekében az azonosításhoz bemutatott okiratokról – ideértve az okiratban feltüntetett valamennyi személyes adatot – a lakcímet igazoló hatósági igazolvány személyi azonosítót igazoló oldala kivételével másolatot készít.</w:t>
      </w:r>
    </w:p>
    <w:p w:rsidR="008E1EED" w:rsidRPr="00AF77AE" w:rsidRDefault="008E1EED" w:rsidP="00EF0317">
      <w:pPr>
        <w:pStyle w:val="BodyText21"/>
        <w:ind w:right="-1"/>
        <w:rPr>
          <w:szCs w:val="24"/>
        </w:rPr>
      </w:pPr>
    </w:p>
    <w:p w:rsidR="00BA60BC" w:rsidRDefault="00BA60BC" w:rsidP="00BA60BC">
      <w:pPr>
        <w:pStyle w:val="BodyText21"/>
        <w:ind w:right="-1"/>
        <w:rPr>
          <w:bCs/>
          <w:szCs w:val="24"/>
        </w:rPr>
      </w:pPr>
      <w:r>
        <w:rPr>
          <w:bCs/>
          <w:szCs w:val="24"/>
        </w:rPr>
        <w:t>A szolgáltató</w:t>
      </w:r>
      <w:r w:rsidR="008B65C4">
        <w:rPr>
          <w:bCs/>
          <w:szCs w:val="24"/>
        </w:rPr>
        <w:t xml:space="preserve"> a felügyeleti szerv által meghatározott módon</w:t>
      </w:r>
      <w:r w:rsidR="00146E3A">
        <w:rPr>
          <w:bCs/>
          <w:szCs w:val="24"/>
        </w:rPr>
        <w:t xml:space="preserve"> </w:t>
      </w:r>
      <w:r w:rsidR="004D2BF8">
        <w:rPr>
          <w:bCs/>
          <w:szCs w:val="24"/>
        </w:rPr>
        <w:t xml:space="preserve">(5. számú melléklet) </w:t>
      </w:r>
      <w:r>
        <w:rPr>
          <w:bCs/>
          <w:szCs w:val="24"/>
        </w:rPr>
        <w:t xml:space="preserve">előzetesen auditált elektronikus hírközlő eszköz útján is elvégezheti az ügyfél és képviselőjének azonosítását. </w:t>
      </w:r>
    </w:p>
    <w:p w:rsidR="002B4C03" w:rsidRPr="00E05199" w:rsidRDefault="002B4C03" w:rsidP="00EF0317">
      <w:pPr>
        <w:pStyle w:val="BodyText21"/>
        <w:ind w:right="-1"/>
        <w:rPr>
          <w:b/>
          <w:szCs w:val="24"/>
        </w:rPr>
      </w:pPr>
    </w:p>
    <w:p w:rsidR="00B900CA" w:rsidRPr="00E05199" w:rsidRDefault="00B900CA" w:rsidP="00326A35">
      <w:pPr>
        <w:pStyle w:val="BodyText21"/>
        <w:numPr>
          <w:ilvl w:val="6"/>
          <w:numId w:val="1"/>
        </w:numPr>
        <w:tabs>
          <w:tab w:val="clear" w:pos="5040"/>
          <w:tab w:val="num" w:pos="284"/>
        </w:tabs>
        <w:ind w:left="284" w:right="-1" w:hanging="284"/>
        <w:rPr>
          <w:b/>
          <w:szCs w:val="24"/>
        </w:rPr>
      </w:pPr>
      <w:r w:rsidRPr="00E05199">
        <w:rPr>
          <w:b/>
          <w:szCs w:val="24"/>
        </w:rPr>
        <w:t xml:space="preserve"> A tényleges tulajdonos azonosítása</w:t>
      </w:r>
    </w:p>
    <w:p w:rsidR="00B900CA" w:rsidRPr="00E05199" w:rsidRDefault="00B900CA">
      <w:pPr>
        <w:pStyle w:val="BodyText21"/>
        <w:ind w:right="-1"/>
        <w:rPr>
          <w:b/>
          <w:szCs w:val="24"/>
        </w:rPr>
      </w:pPr>
    </w:p>
    <w:p w:rsidR="00B900CA" w:rsidRPr="00E05199" w:rsidRDefault="00B900CA">
      <w:pPr>
        <w:pStyle w:val="BodyText21"/>
        <w:ind w:right="-1"/>
        <w:rPr>
          <w:b/>
          <w:szCs w:val="24"/>
        </w:rPr>
      </w:pPr>
      <w:r w:rsidRPr="00E05199">
        <w:rPr>
          <w:b/>
          <w:szCs w:val="24"/>
        </w:rPr>
        <w:t>A tényleges tulajdonos a Pmt. alapján csak természetes személy lehet.</w:t>
      </w:r>
    </w:p>
    <w:p w:rsidR="00B900CA" w:rsidRPr="00E05199" w:rsidRDefault="00B900CA">
      <w:pPr>
        <w:pStyle w:val="BodyText21"/>
        <w:ind w:right="-1"/>
        <w:rPr>
          <w:b/>
          <w:szCs w:val="24"/>
        </w:rPr>
      </w:pPr>
    </w:p>
    <w:p w:rsidR="006F2E12" w:rsidRDefault="006F2E12" w:rsidP="006F2E12">
      <w:pPr>
        <w:ind w:right="-1"/>
        <w:jc w:val="both"/>
        <w:rPr>
          <w:rFonts w:ascii="Times New Roman" w:hAnsi="Times New Roman"/>
        </w:rPr>
      </w:pPr>
      <w:r>
        <w:rPr>
          <w:rFonts w:ascii="Times New Roman" w:hAnsi="Times New Roman"/>
        </w:rPr>
        <w:t>A jogi személy, vagy jogi személyiséggel nem rendelkező szervezet ügyfél képviselője köteles személyes megjelenéssel írásban, vagy az útmutatóban meghatározott feltételekkel rendelkező előzetesen auditált elektronikus hírközlő eszköz útján nyilatkozni a jogi személy vagy jogi személyiséggel nem rendelkező szervezet ügyfél tényleges tulajdonosáról a következő adatok megadásával:</w:t>
      </w:r>
    </w:p>
    <w:p w:rsidR="006F2E12" w:rsidRDefault="006F2E12" w:rsidP="006F2E12">
      <w:pPr>
        <w:ind w:right="-1"/>
        <w:jc w:val="both"/>
        <w:rPr>
          <w:rFonts w:ascii="Times New Roman" w:hAnsi="Times New Roman"/>
        </w:rPr>
      </w:pPr>
    </w:p>
    <w:p w:rsidR="006F2E12" w:rsidRDefault="006F2E12" w:rsidP="006F2E12">
      <w:pPr>
        <w:numPr>
          <w:ilvl w:val="0"/>
          <w:numId w:val="20"/>
        </w:numPr>
        <w:ind w:right="-1"/>
        <w:jc w:val="both"/>
        <w:rPr>
          <w:rFonts w:ascii="Times New Roman" w:hAnsi="Times New Roman"/>
        </w:rPr>
      </w:pPr>
      <w:r w:rsidRPr="00E37580">
        <w:rPr>
          <w:rFonts w:ascii="Times New Roman" w:hAnsi="Times New Roman"/>
        </w:rPr>
        <w:t>családi és utónév;</w:t>
      </w:r>
    </w:p>
    <w:p w:rsidR="006F2E12" w:rsidRDefault="006F2E12" w:rsidP="006F2E12">
      <w:pPr>
        <w:numPr>
          <w:ilvl w:val="0"/>
          <w:numId w:val="20"/>
        </w:numPr>
        <w:ind w:right="-1"/>
        <w:jc w:val="both"/>
        <w:rPr>
          <w:rFonts w:ascii="Times New Roman" w:hAnsi="Times New Roman"/>
        </w:rPr>
      </w:pPr>
      <w:r>
        <w:rPr>
          <w:rFonts w:ascii="Times New Roman" w:hAnsi="Times New Roman"/>
        </w:rPr>
        <w:t>születési családi és utónév;</w:t>
      </w:r>
    </w:p>
    <w:p w:rsidR="006F2E12" w:rsidRDefault="006F2E12" w:rsidP="006F2E12">
      <w:pPr>
        <w:numPr>
          <w:ilvl w:val="0"/>
          <w:numId w:val="20"/>
        </w:numPr>
        <w:ind w:right="-1"/>
        <w:jc w:val="both"/>
        <w:rPr>
          <w:rFonts w:ascii="Times New Roman" w:hAnsi="Times New Roman"/>
        </w:rPr>
      </w:pPr>
      <w:r>
        <w:rPr>
          <w:rFonts w:ascii="Times New Roman" w:hAnsi="Times New Roman"/>
        </w:rPr>
        <w:t>állampolgárság;</w:t>
      </w:r>
    </w:p>
    <w:p w:rsidR="006F2E12" w:rsidRDefault="006F2E12" w:rsidP="006F2E12">
      <w:pPr>
        <w:numPr>
          <w:ilvl w:val="0"/>
          <w:numId w:val="20"/>
        </w:numPr>
        <w:ind w:right="-1"/>
        <w:jc w:val="both"/>
        <w:rPr>
          <w:rFonts w:ascii="Times New Roman" w:hAnsi="Times New Roman"/>
        </w:rPr>
      </w:pPr>
      <w:r>
        <w:rPr>
          <w:rFonts w:ascii="Times New Roman" w:hAnsi="Times New Roman"/>
        </w:rPr>
        <w:t>születési hely, idő;</w:t>
      </w:r>
    </w:p>
    <w:p w:rsidR="006F2E12" w:rsidRDefault="006F2E12" w:rsidP="006F2E12">
      <w:pPr>
        <w:numPr>
          <w:ilvl w:val="0"/>
          <w:numId w:val="20"/>
        </w:numPr>
        <w:ind w:right="-1"/>
        <w:jc w:val="both"/>
        <w:rPr>
          <w:rFonts w:ascii="Times New Roman" w:hAnsi="Times New Roman"/>
        </w:rPr>
      </w:pPr>
      <w:r>
        <w:rPr>
          <w:rFonts w:ascii="Times New Roman" w:hAnsi="Times New Roman"/>
        </w:rPr>
        <w:t>lakcím, ennek hiányában tartózkodási hely;</w:t>
      </w:r>
    </w:p>
    <w:p w:rsidR="006F2E12" w:rsidRDefault="006F2E12" w:rsidP="006F2E12">
      <w:pPr>
        <w:numPr>
          <w:ilvl w:val="0"/>
          <w:numId w:val="20"/>
        </w:numPr>
        <w:ind w:right="-1"/>
        <w:jc w:val="both"/>
        <w:rPr>
          <w:rFonts w:ascii="Times New Roman" w:hAnsi="Times New Roman"/>
        </w:rPr>
      </w:pPr>
      <w:r>
        <w:rPr>
          <w:rFonts w:ascii="Times New Roman" w:hAnsi="Times New Roman"/>
        </w:rPr>
        <w:t>tulajdonosi érdekeltség jellege és mértéke;</w:t>
      </w:r>
    </w:p>
    <w:p w:rsidR="006F2E12" w:rsidRDefault="006F2E12" w:rsidP="006F2E12">
      <w:pPr>
        <w:numPr>
          <w:ilvl w:val="0"/>
          <w:numId w:val="20"/>
        </w:numPr>
        <w:ind w:right="-1"/>
        <w:jc w:val="both"/>
        <w:rPr>
          <w:rFonts w:ascii="Times New Roman" w:hAnsi="Times New Roman"/>
        </w:rPr>
      </w:pPr>
      <w:r>
        <w:rPr>
          <w:rFonts w:ascii="Times New Roman" w:hAnsi="Times New Roman"/>
        </w:rPr>
        <w:t>a tényleges tulajdonos kiemelt közszereplőnek minősül-e</w:t>
      </w:r>
      <w:r w:rsidR="00400DE5">
        <w:rPr>
          <w:rFonts w:ascii="Times New Roman" w:hAnsi="Times New Roman"/>
        </w:rPr>
        <w:t xml:space="preserve"> (2. számú melléklet)</w:t>
      </w:r>
      <w:r>
        <w:rPr>
          <w:rFonts w:ascii="Times New Roman" w:hAnsi="Times New Roman"/>
        </w:rPr>
        <w:t>.</w:t>
      </w:r>
    </w:p>
    <w:p w:rsidR="00303838" w:rsidRPr="00E05199" w:rsidRDefault="00303838">
      <w:pPr>
        <w:ind w:right="-1"/>
        <w:rPr>
          <w:rFonts w:ascii="Times New Roman" w:hAnsi="Times New Roman"/>
        </w:rPr>
      </w:pPr>
    </w:p>
    <w:p w:rsidR="00602219" w:rsidRDefault="00602219">
      <w:pPr>
        <w:pStyle w:val="BodyText21"/>
        <w:ind w:right="-1"/>
        <w:rPr>
          <w:szCs w:val="24"/>
        </w:rPr>
      </w:pPr>
      <w:r>
        <w:rPr>
          <w:szCs w:val="24"/>
        </w:rPr>
        <w:t>A jogi személy vagy jogi személyiséggel nem rendelkező szervezet ügyfél képviselője a nyilatkozatában köteles minden, a Pmt. 3. § 38. pontjában foglaltaknak megfelelő</w:t>
      </w:r>
      <w:r w:rsidR="00256CD1">
        <w:rPr>
          <w:szCs w:val="24"/>
        </w:rPr>
        <w:t xml:space="preserve"> (alapfogalmak között leírt)</w:t>
      </w:r>
      <w:r>
        <w:rPr>
          <w:szCs w:val="24"/>
        </w:rPr>
        <w:t xml:space="preserve"> természetes személyt feltüntetni tényleges tulajdonosként.</w:t>
      </w:r>
    </w:p>
    <w:p w:rsidR="009204FA" w:rsidRDefault="009204FA">
      <w:pPr>
        <w:pStyle w:val="BodyText21"/>
        <w:ind w:right="-1"/>
        <w:rPr>
          <w:szCs w:val="24"/>
        </w:rPr>
      </w:pPr>
    </w:p>
    <w:p w:rsidR="009204FA" w:rsidRDefault="009204FA">
      <w:pPr>
        <w:pStyle w:val="BodyText21"/>
        <w:ind w:right="-1"/>
        <w:rPr>
          <w:szCs w:val="24"/>
        </w:rPr>
      </w:pPr>
      <w:r>
        <w:rPr>
          <w:szCs w:val="24"/>
        </w:rPr>
        <w:t>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w:t>
      </w:r>
      <w:r w:rsidR="00A13ABE">
        <w:rPr>
          <w:szCs w:val="24"/>
        </w:rPr>
        <w:t xml:space="preserve"> A kétség alapjául szolgáló adatokkal, tényekkel a </w:t>
      </w:r>
      <w:r w:rsidR="00F81C27">
        <w:rPr>
          <w:szCs w:val="24"/>
        </w:rPr>
        <w:t>S</w:t>
      </w:r>
      <w:r w:rsidR="00A13ABE">
        <w:rPr>
          <w:szCs w:val="24"/>
        </w:rPr>
        <w:t xml:space="preserve">zabályzat C) fejezete foglalkozik részletesebben. </w:t>
      </w:r>
    </w:p>
    <w:p w:rsidR="000265BF" w:rsidRDefault="000265BF">
      <w:pPr>
        <w:pStyle w:val="BodyText21"/>
        <w:ind w:right="-1"/>
        <w:rPr>
          <w:szCs w:val="24"/>
        </w:rPr>
      </w:pPr>
    </w:p>
    <w:p w:rsidR="00E63555" w:rsidRDefault="00D422F9">
      <w:pPr>
        <w:pStyle w:val="BodyText21"/>
        <w:ind w:right="-1"/>
        <w:rPr>
          <w:szCs w:val="24"/>
        </w:rPr>
      </w:pPr>
      <w:r>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rsidR="00E63555" w:rsidRDefault="00E63555" w:rsidP="00E63555">
      <w:pPr>
        <w:pStyle w:val="BodyText21"/>
        <w:ind w:right="-1"/>
        <w:rPr>
          <w:szCs w:val="24"/>
        </w:rPr>
      </w:pPr>
      <w:r>
        <w:rPr>
          <w:szCs w:val="24"/>
        </w:rPr>
        <w:t>A szolgáltató köteles rögzíteni az elvégzett ügyfél-átvilágítási intézkedéseket, valamint az arra vonatkozó információt is, ha ezen intézkedéseket nem tudta végrehajtani.</w:t>
      </w:r>
    </w:p>
    <w:p w:rsidR="000265BF" w:rsidRDefault="000265BF" w:rsidP="00E63555">
      <w:pPr>
        <w:pStyle w:val="BodyText21"/>
        <w:ind w:right="-1"/>
        <w:rPr>
          <w:szCs w:val="24"/>
        </w:rPr>
      </w:pPr>
    </w:p>
    <w:p w:rsidR="002266A7" w:rsidRPr="00300096" w:rsidRDefault="00D422F9">
      <w:pPr>
        <w:pStyle w:val="BodyText21"/>
        <w:ind w:right="-1"/>
        <w:rPr>
          <w:szCs w:val="24"/>
        </w:rPr>
      </w:pPr>
      <w:r>
        <w:rPr>
          <w:szCs w:val="24"/>
        </w:rPr>
        <w:t xml:space="preserve">A szolgáltató köteles </w:t>
      </w:r>
      <w:r w:rsidRPr="000265BF">
        <w:rPr>
          <w:szCs w:val="24"/>
        </w:rPr>
        <w:t>nyilvántartást</w:t>
      </w:r>
      <w:r>
        <w:rPr>
          <w:szCs w:val="24"/>
        </w:rPr>
        <w:t xml:space="preserve"> vezetni a tényleges tulajdonos azonosítása és személyazonosságának igazoló ellenőrzése érdekében megtett intézkedésekről.</w:t>
      </w:r>
      <w:r w:rsidR="00A13ABE">
        <w:rPr>
          <w:szCs w:val="24"/>
        </w:rPr>
        <w:t xml:space="preserve"> Különösen a komplex, összetett tulajdonosi struktúrák esetében célszerű az ügyfél-átvilágítási adatlapon rögzíteni a tényleges tulajdonosi nyilatkozatban szereplő személyek megállapításához vezető céghálózatról egy egyszerű folyamatábrát. </w:t>
      </w:r>
      <w:r w:rsidR="002266A7">
        <w:rPr>
          <w:szCs w:val="24"/>
        </w:rPr>
        <w:t xml:space="preserve">Az ügyfél képviselőjétől bekért – a tényleges tulajdonos személyét igazoló – dokumentumok másolata vagy a szolgáltató által végzett nyílt forrású, vagy engedélyezett hozzáférésű keresések eredményének másolata megőrzésre kell, hogy kerüljön az ügyfél-átvilágítás dokumentációi között. </w:t>
      </w:r>
      <w:r w:rsidR="002266A7" w:rsidRPr="00300096">
        <w:rPr>
          <w:color w:val="000000"/>
        </w:rPr>
        <w:t>A komplex tulajdonosi struktúrák esetében különösen indokolt a tényleges irányítást, ellenőrzést gyakorló azonosítása.</w:t>
      </w:r>
      <w:r w:rsidR="002266A7">
        <w:rPr>
          <w:color w:val="000000"/>
        </w:rPr>
        <w:t xml:space="preserve"> Ennek </w:t>
      </w:r>
      <w:r w:rsidR="002266A7">
        <w:rPr>
          <w:color w:val="000000"/>
        </w:rPr>
        <w:lastRenderedPageBreak/>
        <w:t xml:space="preserve">keretében a szolgáltató vegye figyelembe különösen azokat a meghatalmazásokat, amelyek az ügyfél-társaság offshore területen bejegyzett tulajdonosától </w:t>
      </w:r>
      <w:r w:rsidR="000265BF">
        <w:rPr>
          <w:color w:val="000000"/>
        </w:rPr>
        <w:t>származnak,</w:t>
      </w:r>
      <w:r w:rsidR="002266A7">
        <w:rPr>
          <w:color w:val="000000"/>
        </w:rPr>
        <w:t xml:space="preserve"> és tényleges irányítást biztosítanak valamely személy részére, aki így tulajdonképpen a tulajdonosi jogokat gyakorolni tudja az ügyfél-társaságban.  </w:t>
      </w:r>
    </w:p>
    <w:p w:rsidR="00602219" w:rsidRDefault="00602219">
      <w:pPr>
        <w:pStyle w:val="BodyText21"/>
        <w:ind w:right="-1"/>
        <w:rPr>
          <w:szCs w:val="24"/>
        </w:rPr>
      </w:pPr>
    </w:p>
    <w:p w:rsidR="000065DD" w:rsidRDefault="00B900CA">
      <w:pPr>
        <w:pStyle w:val="BodyText21"/>
        <w:ind w:right="-1"/>
        <w:rPr>
          <w:szCs w:val="24"/>
        </w:rPr>
      </w:pPr>
      <w:r w:rsidRPr="00E05199">
        <w:rPr>
          <w:szCs w:val="24"/>
        </w:rPr>
        <w:t>A</w:t>
      </w:r>
      <w:r w:rsidR="00E63555">
        <w:rPr>
          <w:szCs w:val="24"/>
        </w:rPr>
        <w:t xml:space="preserve"> tényleges tulajdonosi</w:t>
      </w:r>
      <w:r w:rsidRPr="00E05199">
        <w:rPr>
          <w:szCs w:val="24"/>
        </w:rPr>
        <w:t xml:space="preserve"> nyilatkozat </w:t>
      </w:r>
      <w:r w:rsidR="000065DD">
        <w:rPr>
          <w:szCs w:val="24"/>
        </w:rPr>
        <w:t xml:space="preserve">az 1. számú melléklet szerinti </w:t>
      </w:r>
      <w:r w:rsidR="000065DD" w:rsidRPr="00E05199">
        <w:rPr>
          <w:szCs w:val="24"/>
        </w:rPr>
        <w:t>formanyomtatvány</w:t>
      </w:r>
      <w:r w:rsidR="00AD00F7">
        <w:rPr>
          <w:szCs w:val="24"/>
        </w:rPr>
        <w:t xml:space="preserve"> (II. pontjának)</w:t>
      </w:r>
      <w:r w:rsidR="000065DD" w:rsidRPr="00E05199">
        <w:rPr>
          <w:szCs w:val="24"/>
        </w:rPr>
        <w:t xml:space="preserve"> kitöltésével </w:t>
      </w:r>
      <w:r w:rsidR="000065DD">
        <w:rPr>
          <w:szCs w:val="24"/>
        </w:rPr>
        <w:t xml:space="preserve">tehető meg, illetve </w:t>
      </w:r>
      <w:r w:rsidRPr="00E05199">
        <w:rPr>
          <w:szCs w:val="24"/>
        </w:rPr>
        <w:t xml:space="preserve">szerepelhet a </w:t>
      </w:r>
      <w:r w:rsidR="00A164C5">
        <w:rPr>
          <w:szCs w:val="24"/>
        </w:rPr>
        <w:t xml:space="preserve">szolgáltató és az ügyfele között létrejött írásbeli </w:t>
      </w:r>
      <w:r w:rsidRPr="00E05199">
        <w:rPr>
          <w:szCs w:val="24"/>
        </w:rPr>
        <w:t>szerződésben</w:t>
      </w:r>
      <w:r w:rsidR="000065DD">
        <w:rPr>
          <w:szCs w:val="24"/>
        </w:rPr>
        <w:t xml:space="preserve"> is.</w:t>
      </w:r>
      <w:r w:rsidR="00AB7B92">
        <w:rPr>
          <w:szCs w:val="24"/>
        </w:rPr>
        <w:t xml:space="preserve"> Amennyiben a szerződésben szerepeltet</w:t>
      </w:r>
      <w:r w:rsidR="00A85859">
        <w:rPr>
          <w:szCs w:val="24"/>
        </w:rPr>
        <w:t>i a tényleges tulajdonos adatait, abban az esetben az ügyfél-átvilágítási adatlap és a kiemelt közszereplői nyilatkozat a</w:t>
      </w:r>
      <w:r w:rsidR="000065DD">
        <w:rPr>
          <w:szCs w:val="24"/>
        </w:rPr>
        <w:t xml:space="preserve"> </w:t>
      </w:r>
      <w:r w:rsidR="00A85859">
        <w:rPr>
          <w:szCs w:val="24"/>
        </w:rPr>
        <w:t>szerződés mellékletét kell képeznie.</w:t>
      </w:r>
    </w:p>
    <w:p w:rsidR="00E25A81" w:rsidRDefault="00B900CA" w:rsidP="00300096">
      <w:pPr>
        <w:pStyle w:val="BodyText21"/>
        <w:ind w:right="-1"/>
      </w:pPr>
      <w:r w:rsidRPr="00E05199">
        <w:rPr>
          <w:szCs w:val="24"/>
        </w:rPr>
        <w:t>Amennyiben az ügyfél nevében vagy megbízása alapján eljáró személy a nyilatkozat</w:t>
      </w:r>
      <w:r w:rsidR="000065DD">
        <w:rPr>
          <w:szCs w:val="24"/>
        </w:rPr>
        <w:t xml:space="preserve">tételt </w:t>
      </w:r>
      <w:r w:rsidRPr="00E05199">
        <w:rPr>
          <w:szCs w:val="24"/>
        </w:rPr>
        <w:t>megtagadja, vagy az ügyfél-átvilágítás nem végezhető el teljes körűen, a szolgáltató az ügyféllel nem lé</w:t>
      </w:r>
      <w:r w:rsidR="000065DD">
        <w:rPr>
          <w:szCs w:val="24"/>
        </w:rPr>
        <w:t>tesíthet ü</w:t>
      </w:r>
      <w:r w:rsidRPr="00E05199">
        <w:rPr>
          <w:szCs w:val="24"/>
        </w:rPr>
        <w:t>zleti kapcsolat</w:t>
      </w:r>
      <w:r w:rsidR="000065DD">
        <w:rPr>
          <w:szCs w:val="24"/>
        </w:rPr>
        <w:t>ot</w:t>
      </w:r>
      <w:r w:rsidRPr="00E05199">
        <w:rPr>
          <w:szCs w:val="24"/>
        </w:rPr>
        <w:t xml:space="preserve">, vagy </w:t>
      </w:r>
      <w:r w:rsidR="000C7C54">
        <w:rPr>
          <w:szCs w:val="24"/>
        </w:rPr>
        <w:t xml:space="preserve">köteles </w:t>
      </w:r>
      <w:r w:rsidRPr="00E05199">
        <w:rPr>
          <w:szCs w:val="24"/>
        </w:rPr>
        <w:t>megszüntet</w:t>
      </w:r>
      <w:r w:rsidR="000C7C54">
        <w:rPr>
          <w:szCs w:val="24"/>
        </w:rPr>
        <w:t xml:space="preserve">ni </w:t>
      </w:r>
      <w:r w:rsidRPr="00E05199">
        <w:rPr>
          <w:szCs w:val="24"/>
        </w:rPr>
        <w:t>a vele fennálló üzleti kapcsolatot.</w:t>
      </w:r>
      <w:r w:rsidR="00506BF2">
        <w:rPr>
          <w:szCs w:val="24"/>
        </w:rPr>
        <w:t xml:space="preserve"> </w:t>
      </w:r>
      <w:r w:rsidR="00E63555" w:rsidRPr="00EF5077">
        <w:rPr>
          <w:rFonts w:ascii="Times" w:hAnsi="Times" w:cs="Times"/>
          <w:szCs w:val="24"/>
        </w:rPr>
        <w:t>A szolgáltató az ügyféltől az arra vonatkozó nyilatkozat megtételét is köteles kérni, hogy a tényleges tulajdonosa kiemelt közszereplőnek minősül-e.</w:t>
      </w:r>
    </w:p>
    <w:p w:rsidR="00E25A81" w:rsidRDefault="00E25A81" w:rsidP="00583B0D">
      <w:pPr>
        <w:pStyle w:val="NormlWeb"/>
        <w:ind w:firstLine="0"/>
      </w:pPr>
    </w:p>
    <w:p w:rsidR="00583B0D" w:rsidRDefault="00583B0D" w:rsidP="00583B0D">
      <w:pPr>
        <w:pStyle w:val="NormlWeb"/>
        <w:ind w:firstLine="0"/>
      </w:pPr>
      <w:r>
        <w:t>A kiemelt közszereplői nyilatkozat a Szabályzat 2. számú mellékletében található.</w:t>
      </w:r>
      <w:r w:rsidRPr="00AB4275">
        <w:t xml:space="preserve"> </w:t>
      </w:r>
      <w:r>
        <w:t>A nyilatkozatot a szervezet képviseletében eljáró személy teszi valamennyi azonosítási kötelezettség alá tartozó tényleges tulajdonos viszonylatában.</w:t>
      </w:r>
    </w:p>
    <w:p w:rsidR="00583B0D" w:rsidRDefault="00583B0D" w:rsidP="00583B0D">
      <w:pPr>
        <w:pStyle w:val="NormlWeb"/>
        <w:ind w:firstLine="0"/>
      </w:pPr>
    </w:p>
    <w:p w:rsidR="00583B0D" w:rsidRDefault="00583B0D" w:rsidP="00583B0D">
      <w:pPr>
        <w:pStyle w:val="NormlWeb"/>
        <w:ind w:firstLine="0"/>
      </w:pPr>
      <w:r w:rsidRPr="00AB4275">
        <w:t>Ha a</w:t>
      </w:r>
      <w:r>
        <w:t>z</w:t>
      </w:r>
      <w:r w:rsidRPr="00AB4275">
        <w:t xml:space="preserve"> ügyfél</w:t>
      </w:r>
      <w:r>
        <w:t xml:space="preserve"> szervezet valamely tagja</w:t>
      </w:r>
      <w:r w:rsidRPr="00AB4275">
        <w:t xml:space="preserve"> kiemelt közszereplőnek minősül</w:t>
      </w:r>
      <w:r>
        <w:t>:</w:t>
      </w:r>
    </w:p>
    <w:p w:rsidR="00583B0D" w:rsidRDefault="00583B0D" w:rsidP="005275E2">
      <w:pPr>
        <w:pStyle w:val="NormlWeb"/>
        <w:numPr>
          <w:ilvl w:val="0"/>
          <w:numId w:val="3"/>
        </w:numPr>
      </w:pPr>
      <w:r w:rsidRPr="00AB4275">
        <w:t>a nyilatkozatnak tartalmaznia kell, hogy a</w:t>
      </w:r>
      <w:r>
        <w:t xml:space="preserve"> Pmt.</w:t>
      </w:r>
      <w:r w:rsidRPr="00AB4275">
        <w:t xml:space="preserve"> 4. § (2) bekezdésének mely pontja alapján minősül kiemelt közszereplőnek</w:t>
      </w:r>
      <w:r>
        <w:t>;</w:t>
      </w:r>
    </w:p>
    <w:p w:rsidR="00583B0D" w:rsidRDefault="00583B0D" w:rsidP="005275E2">
      <w:pPr>
        <w:pStyle w:val="NormlWeb"/>
        <w:numPr>
          <w:ilvl w:val="0"/>
          <w:numId w:val="3"/>
        </w:numPr>
      </w:pPr>
      <w:r w:rsidRPr="00AB4275">
        <w:t>az üzleti kapcsolat lé</w:t>
      </w:r>
      <w:r>
        <w:t xml:space="preserve">tesítésére </w:t>
      </w:r>
      <w:r w:rsidRPr="00AB4275">
        <w:t xml:space="preserve">kizárólag a </w:t>
      </w:r>
      <w:r>
        <w:t>kijelölt vezető</w:t>
      </w:r>
      <w:r w:rsidRPr="00AB4275">
        <w:t xml:space="preserve"> jóváhagyását követően kerülhet sor</w:t>
      </w:r>
      <w:r>
        <w:t>;</w:t>
      </w:r>
    </w:p>
    <w:p w:rsidR="00583B0D" w:rsidRDefault="00583B0D" w:rsidP="005275E2">
      <w:pPr>
        <w:pStyle w:val="NormlWeb"/>
        <w:numPr>
          <w:ilvl w:val="0"/>
          <w:numId w:val="3"/>
        </w:numPr>
      </w:pPr>
      <w:r>
        <w:t>a</w:t>
      </w:r>
      <w:r w:rsidR="00A6786B">
        <w:t>mennyiben életszerű a kérdés a</w:t>
      </w:r>
      <w:r>
        <w:t xml:space="preserve"> pénzeszközök </w:t>
      </w:r>
      <w:r w:rsidR="00ED0C2C">
        <w:t xml:space="preserve">és a vagyon </w:t>
      </w:r>
      <w:r>
        <w:t>forrására vonatkozó nyilatkozat kérése (pl.:</w:t>
      </w:r>
      <w:r w:rsidR="00CC7466">
        <w:t xml:space="preserve"> </w:t>
      </w:r>
      <w:r w:rsidR="00A6786B">
        <w:t>több millió forintos tagi kölcsön nyújtása, magas törzstőke eredete</w:t>
      </w:r>
      <w:r>
        <w:t>)</w:t>
      </w:r>
      <w:r w:rsidR="00546011">
        <w:t xml:space="preserve">. </w:t>
      </w:r>
      <w:r w:rsidR="00CC7466">
        <w:t>A v</w:t>
      </w:r>
      <w:r w:rsidR="00162062">
        <w:t>agyon forrására vonatkozó nyilatkozat kötelező tartalmi elemeit PM rendelet fogja meghatározni</w:t>
      </w:r>
      <w:r>
        <w:t>;</w:t>
      </w:r>
    </w:p>
    <w:p w:rsidR="00583B0D" w:rsidRPr="00AF77AE" w:rsidRDefault="00583B0D" w:rsidP="005275E2">
      <w:pPr>
        <w:pStyle w:val="NormlWeb"/>
        <w:numPr>
          <w:ilvl w:val="0"/>
          <w:numId w:val="3"/>
        </w:numPr>
        <w:rPr>
          <w:i/>
        </w:rPr>
      </w:pPr>
      <w:r w:rsidRPr="00300096">
        <w:t>az ügyfél szervezetet magas kockázati kategóriába kell sorolni és az üzleti kapcsolatot megerősített eljárásban kell folyamatosan figyelemmel kísérni</w:t>
      </w:r>
      <w:r w:rsidRPr="00AF77AE">
        <w:rPr>
          <w:i/>
        </w:rPr>
        <w:t>.</w:t>
      </w:r>
    </w:p>
    <w:p w:rsidR="00583B0D" w:rsidRPr="00AF77AE" w:rsidRDefault="00583B0D" w:rsidP="00583B0D">
      <w:pPr>
        <w:ind w:right="-1"/>
        <w:jc w:val="both"/>
        <w:rPr>
          <w:rFonts w:ascii="Times New Roman" w:hAnsi="Times New Roman"/>
          <w:i/>
        </w:rPr>
      </w:pPr>
    </w:p>
    <w:p w:rsidR="00C9013E" w:rsidRDefault="00C9013E" w:rsidP="00C9013E">
      <w:pPr>
        <w:pStyle w:val="NormlWeb"/>
        <w:tabs>
          <w:tab w:val="left" w:pos="0"/>
        </w:tabs>
        <w:ind w:firstLine="0"/>
      </w:pPr>
      <w:r>
        <w:t>A</w:t>
      </w:r>
      <w:r w:rsidRPr="00AB4275">
        <w:t xml:space="preserve"> szolgáltató köteles intézkedéseket tenni a megtett nyilatkozat jogszabály alapján e célra rendelkezésére álló vagy nyilvánosan hozzáférhető nyilvántartásban történő ellenőrzése érdekében</w:t>
      </w:r>
      <w:r w:rsidR="00303B8B">
        <w:t>.</w:t>
      </w:r>
    </w:p>
    <w:p w:rsidR="00C9013E" w:rsidRDefault="00C9013E"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Az ügyfél képviselőjének tényleges tulajdonosra vonatkozó írásbeli nyilatkozata – kockázatérzékenységi megközelítés alapján – mellőzhető, ha a szolgáltató a törvényben meghatározott adatokat a részére bemutatott okiratok, valamint a nyilvánosan hozzáférhető nyilvántartások vagy olyan nyilvántartások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rsidR="00583B0D" w:rsidRDefault="00583B0D" w:rsidP="00583B0D">
      <w:pPr>
        <w:ind w:right="-1"/>
        <w:jc w:val="both"/>
        <w:rPr>
          <w:rFonts w:ascii="Times New Roman" w:hAnsi="Times New Roman"/>
        </w:rPr>
      </w:pPr>
    </w:p>
    <w:p w:rsidR="00004FD1" w:rsidRDefault="00583B0D" w:rsidP="00AF77AE">
      <w:pPr>
        <w:pStyle w:val="BodyText21"/>
        <w:ind w:right="-1"/>
        <w:rPr>
          <w:bCs/>
          <w:szCs w:val="24"/>
        </w:rPr>
      </w:pPr>
      <w:r>
        <w:rPr>
          <w:bCs/>
          <w:szCs w:val="24"/>
        </w:rPr>
        <w:t xml:space="preserve">A szolgáltató a </w:t>
      </w:r>
      <w:r w:rsidR="00935640">
        <w:rPr>
          <w:bCs/>
          <w:szCs w:val="24"/>
        </w:rPr>
        <w:t xml:space="preserve">felügyeleti szerv által </w:t>
      </w:r>
      <w:r>
        <w:rPr>
          <w:bCs/>
          <w:szCs w:val="24"/>
        </w:rPr>
        <w:t xml:space="preserve">meghatározott feltételekkel rendelkező előzetesen auditált elektronikus hírközlő eszköz útján is nyilatkoztathatja az ügyfél képviselőjét a tényleges tulajdonos törvényben meghatározott adatairól. </w:t>
      </w:r>
    </w:p>
    <w:p w:rsidR="002976C2" w:rsidRDefault="002976C2" w:rsidP="002D6E52">
      <w:pPr>
        <w:ind w:right="84"/>
        <w:jc w:val="both"/>
        <w:rPr>
          <w:rFonts w:ascii="Times New Roman" w:hAnsi="Times New Roman"/>
        </w:rPr>
      </w:pPr>
    </w:p>
    <w:p w:rsidR="002D6E52" w:rsidRDefault="002D6E52" w:rsidP="002D6E52">
      <w:pPr>
        <w:ind w:right="84"/>
        <w:jc w:val="both"/>
        <w:rPr>
          <w:rFonts w:ascii="Times New Roman" w:hAnsi="Times New Roman"/>
        </w:rPr>
      </w:pPr>
      <w:r>
        <w:rPr>
          <w:rFonts w:ascii="Times New Roman" w:hAnsi="Times New Roman"/>
        </w:rPr>
        <w:t xml:space="preserve">A szolgáltató az ügyfél és a tényleges tulajdonos személyazonosságának igazoló ellenőrzését az üzleti kapcsolat során is lefolytathatja, ha ez a rendes üzletmenet megszakításának </w:t>
      </w:r>
      <w:r>
        <w:rPr>
          <w:rFonts w:ascii="Times New Roman" w:hAnsi="Times New Roman"/>
        </w:rPr>
        <w:lastRenderedPageBreak/>
        <w:t>elkerülése érdekében szükséges, és ha a pénzmosás vagy a terrorizmus finanszírozásának valószínűsége csekély. Ebben az esetben a személyazonosság igazoló ellenőrzését az első ügylet teljesítéséig be kell fejezni.</w:t>
      </w:r>
    </w:p>
    <w:p w:rsidR="002D6E52" w:rsidRDefault="002D6E52" w:rsidP="00AF77AE">
      <w:pPr>
        <w:pStyle w:val="BodyText21"/>
        <w:ind w:right="-1"/>
      </w:pPr>
    </w:p>
    <w:p w:rsidR="00B15806" w:rsidRPr="00E05199" w:rsidRDefault="00B15806">
      <w:pPr>
        <w:ind w:right="-1"/>
        <w:jc w:val="both"/>
        <w:rPr>
          <w:rFonts w:ascii="Times New Roman" w:hAnsi="Times New Roman"/>
        </w:rPr>
      </w:pPr>
    </w:p>
    <w:p w:rsidR="0083155E" w:rsidRPr="00E05199" w:rsidRDefault="00FB6C7A" w:rsidP="005275E2">
      <w:pPr>
        <w:pStyle w:val="Lbjegyzetszveg"/>
        <w:numPr>
          <w:ilvl w:val="0"/>
          <w:numId w:val="14"/>
        </w:numPr>
        <w:rPr>
          <w:b/>
          <w:sz w:val="24"/>
          <w:szCs w:val="24"/>
        </w:rPr>
      </w:pPr>
      <w:r w:rsidRPr="00E05199">
        <w:rPr>
          <w:b/>
          <w:sz w:val="24"/>
          <w:szCs w:val="24"/>
        </w:rPr>
        <w:t xml:space="preserve"> Adatrögzítés az üzleti kapcsolatra vonatkozóan</w:t>
      </w:r>
    </w:p>
    <w:p w:rsidR="00FB6C7A" w:rsidRPr="00E05199" w:rsidRDefault="00FB6C7A" w:rsidP="00FB6C7A">
      <w:pPr>
        <w:pStyle w:val="Lbjegyzetszveg"/>
        <w:rPr>
          <w:sz w:val="24"/>
          <w:szCs w:val="24"/>
        </w:rPr>
      </w:pPr>
    </w:p>
    <w:p w:rsidR="00514DFF" w:rsidRDefault="00FB6C7A" w:rsidP="003E33BE">
      <w:pPr>
        <w:pStyle w:val="Lbjegyzetszveg"/>
        <w:rPr>
          <w:sz w:val="24"/>
          <w:szCs w:val="24"/>
        </w:rPr>
      </w:pPr>
      <w:r w:rsidRPr="00E05199">
        <w:rPr>
          <w:sz w:val="24"/>
          <w:szCs w:val="24"/>
        </w:rPr>
        <w:t xml:space="preserve">Az ügyfél-átvilágítás során a </w:t>
      </w:r>
      <w:r w:rsidR="00137C19">
        <w:rPr>
          <w:sz w:val="24"/>
          <w:szCs w:val="24"/>
        </w:rPr>
        <w:t xml:space="preserve">szolgáltató </w:t>
      </w:r>
      <w:r w:rsidR="00137C19" w:rsidRPr="00106730">
        <w:rPr>
          <w:sz w:val="24"/>
          <w:szCs w:val="24"/>
        </w:rPr>
        <w:t>köteles</w:t>
      </w:r>
      <w:r w:rsidR="00137C19">
        <w:rPr>
          <w:sz w:val="24"/>
          <w:szCs w:val="24"/>
        </w:rPr>
        <w:t xml:space="preserve"> rögzíteni az üzleti kapcsolat vonatkozásában az alábbi adatokat:</w:t>
      </w:r>
    </w:p>
    <w:p w:rsidR="00137C19" w:rsidRDefault="005765DB" w:rsidP="005765DB">
      <w:pPr>
        <w:pStyle w:val="Lbjegyzetszveg"/>
        <w:numPr>
          <w:ilvl w:val="0"/>
          <w:numId w:val="22"/>
        </w:numPr>
        <w:rPr>
          <w:noProof/>
          <w:sz w:val="24"/>
          <w:szCs w:val="24"/>
        </w:rPr>
      </w:pPr>
      <w:r>
        <w:rPr>
          <w:noProof/>
          <w:sz w:val="24"/>
          <w:szCs w:val="24"/>
        </w:rPr>
        <w:t>s</w:t>
      </w:r>
      <w:r w:rsidR="00137C19">
        <w:rPr>
          <w:noProof/>
          <w:sz w:val="24"/>
          <w:szCs w:val="24"/>
        </w:rPr>
        <w:t>zerződés típusa (megbízás</w:t>
      </w:r>
      <w:r w:rsidR="00AE791E">
        <w:rPr>
          <w:noProof/>
          <w:sz w:val="24"/>
          <w:szCs w:val="24"/>
        </w:rPr>
        <w:t>i, vállalkozási</w:t>
      </w:r>
      <w:r w:rsidR="006C58B9">
        <w:rPr>
          <w:noProof/>
          <w:sz w:val="24"/>
          <w:szCs w:val="24"/>
        </w:rPr>
        <w:t>);</w:t>
      </w:r>
    </w:p>
    <w:p w:rsidR="00137C19" w:rsidRDefault="00137C19" w:rsidP="005275E2">
      <w:pPr>
        <w:pStyle w:val="Lbjegyzetszveg"/>
        <w:numPr>
          <w:ilvl w:val="0"/>
          <w:numId w:val="22"/>
        </w:numPr>
        <w:rPr>
          <w:noProof/>
          <w:sz w:val="24"/>
          <w:szCs w:val="24"/>
        </w:rPr>
      </w:pPr>
      <w:r>
        <w:rPr>
          <w:noProof/>
          <w:sz w:val="24"/>
          <w:szCs w:val="24"/>
        </w:rPr>
        <w:t>szerződés tárgya (</w:t>
      </w:r>
      <w:r w:rsidR="00AE791E">
        <w:rPr>
          <w:noProof/>
          <w:sz w:val="24"/>
          <w:szCs w:val="24"/>
        </w:rPr>
        <w:t xml:space="preserve">komplex </w:t>
      </w:r>
      <w:r w:rsidR="00920F15">
        <w:rPr>
          <w:noProof/>
          <w:sz w:val="24"/>
          <w:szCs w:val="24"/>
        </w:rPr>
        <w:t>adószakértői, vagy adótanácsadói</w:t>
      </w:r>
      <w:r w:rsidR="00AE791E">
        <w:rPr>
          <w:noProof/>
          <w:sz w:val="24"/>
          <w:szCs w:val="24"/>
        </w:rPr>
        <w:t xml:space="preserve"> </w:t>
      </w:r>
      <w:r w:rsidR="000531B0">
        <w:rPr>
          <w:noProof/>
          <w:sz w:val="24"/>
          <w:szCs w:val="24"/>
        </w:rPr>
        <w:t>szolgáltatás</w:t>
      </w:r>
      <w:r w:rsidR="00AE791E">
        <w:rPr>
          <w:noProof/>
          <w:sz w:val="24"/>
          <w:szCs w:val="24"/>
        </w:rPr>
        <w:t xml:space="preserve"> nyújtása, vagy </w:t>
      </w:r>
      <w:r w:rsidR="00920F15">
        <w:rPr>
          <w:noProof/>
          <w:sz w:val="24"/>
          <w:szCs w:val="24"/>
        </w:rPr>
        <w:t xml:space="preserve">egy </w:t>
      </w:r>
      <w:r w:rsidR="00AE791E">
        <w:rPr>
          <w:noProof/>
          <w:sz w:val="24"/>
          <w:szCs w:val="24"/>
        </w:rPr>
        <w:t>konkrét feladat elvégzése</w:t>
      </w:r>
      <w:r w:rsidR="000531B0">
        <w:rPr>
          <w:noProof/>
          <w:sz w:val="24"/>
          <w:szCs w:val="24"/>
        </w:rPr>
        <w:t>)</w:t>
      </w:r>
      <w:r w:rsidR="006F14F9">
        <w:rPr>
          <w:noProof/>
          <w:sz w:val="24"/>
          <w:szCs w:val="24"/>
        </w:rPr>
        <w:t>;</w:t>
      </w:r>
    </w:p>
    <w:p w:rsidR="000531B0" w:rsidRDefault="000531B0" w:rsidP="005275E2">
      <w:pPr>
        <w:pStyle w:val="Lbjegyzetszveg"/>
        <w:numPr>
          <w:ilvl w:val="0"/>
          <w:numId w:val="22"/>
        </w:numPr>
        <w:rPr>
          <w:noProof/>
          <w:sz w:val="24"/>
          <w:szCs w:val="24"/>
        </w:rPr>
      </w:pPr>
      <w:r>
        <w:rPr>
          <w:noProof/>
          <w:sz w:val="24"/>
          <w:szCs w:val="24"/>
        </w:rPr>
        <w:t>időtartama (</w:t>
      </w:r>
      <w:r w:rsidR="009A0DB0">
        <w:rPr>
          <w:noProof/>
          <w:sz w:val="24"/>
          <w:szCs w:val="24"/>
        </w:rPr>
        <w:t>határozatlan idejű</w:t>
      </w:r>
      <w:r w:rsidR="00A565EC">
        <w:rPr>
          <w:noProof/>
          <w:sz w:val="24"/>
          <w:szCs w:val="24"/>
        </w:rPr>
        <w:t>,</w:t>
      </w:r>
      <w:r w:rsidR="009A0DB0">
        <w:rPr>
          <w:noProof/>
          <w:sz w:val="24"/>
          <w:szCs w:val="24"/>
        </w:rPr>
        <w:t xml:space="preserve"> vagy </w:t>
      </w:r>
      <w:r w:rsidR="00D70D05">
        <w:rPr>
          <w:noProof/>
          <w:sz w:val="24"/>
          <w:szCs w:val="24"/>
        </w:rPr>
        <w:t xml:space="preserve">a </w:t>
      </w:r>
      <w:r w:rsidR="009A0DB0">
        <w:rPr>
          <w:noProof/>
          <w:sz w:val="24"/>
          <w:szCs w:val="24"/>
        </w:rPr>
        <w:t>határidő meghatározása)</w:t>
      </w:r>
      <w:r w:rsidR="006F14F9">
        <w:rPr>
          <w:noProof/>
          <w:sz w:val="24"/>
          <w:szCs w:val="24"/>
        </w:rPr>
        <w:t>;</w:t>
      </w:r>
    </w:p>
    <w:p w:rsidR="002D0583" w:rsidRDefault="005765DB" w:rsidP="005275E2">
      <w:pPr>
        <w:pStyle w:val="Lbjegyzetszveg"/>
        <w:numPr>
          <w:ilvl w:val="0"/>
          <w:numId w:val="22"/>
        </w:numPr>
        <w:rPr>
          <w:noProof/>
          <w:sz w:val="24"/>
          <w:szCs w:val="24"/>
        </w:rPr>
      </w:pPr>
      <w:r>
        <w:rPr>
          <w:noProof/>
          <w:sz w:val="24"/>
          <w:szCs w:val="24"/>
        </w:rPr>
        <w:t>ü</w:t>
      </w:r>
      <w:r w:rsidR="002D0583">
        <w:rPr>
          <w:noProof/>
          <w:sz w:val="24"/>
          <w:szCs w:val="24"/>
        </w:rPr>
        <w:t>gyfél kockázati szintje: (</w:t>
      </w:r>
      <w:r w:rsidR="00AE791E">
        <w:rPr>
          <w:noProof/>
          <w:sz w:val="24"/>
          <w:szCs w:val="24"/>
        </w:rPr>
        <w:t>alacsony/</w:t>
      </w:r>
      <w:r w:rsidR="002D0583">
        <w:rPr>
          <w:noProof/>
          <w:sz w:val="24"/>
          <w:szCs w:val="24"/>
        </w:rPr>
        <w:t>átlagos/magas)</w:t>
      </w:r>
      <w:r>
        <w:rPr>
          <w:noProof/>
          <w:sz w:val="24"/>
          <w:szCs w:val="24"/>
        </w:rPr>
        <w:t>;</w:t>
      </w:r>
    </w:p>
    <w:p w:rsidR="009038CC" w:rsidRDefault="0066198F" w:rsidP="005275E2">
      <w:pPr>
        <w:pStyle w:val="Lbjegyzetszveg"/>
        <w:numPr>
          <w:ilvl w:val="0"/>
          <w:numId w:val="22"/>
        </w:numPr>
        <w:rPr>
          <w:noProof/>
          <w:sz w:val="24"/>
          <w:szCs w:val="24"/>
        </w:rPr>
      </w:pPr>
      <w:r>
        <w:rPr>
          <w:noProof/>
          <w:sz w:val="24"/>
          <w:szCs w:val="24"/>
        </w:rPr>
        <w:t>teljesítés körülményei (</w:t>
      </w:r>
      <w:r w:rsidR="00DA50A3">
        <w:rPr>
          <w:noProof/>
          <w:sz w:val="24"/>
          <w:szCs w:val="24"/>
        </w:rPr>
        <w:t>hely, id</w:t>
      </w:r>
      <w:r w:rsidR="00524C32">
        <w:rPr>
          <w:noProof/>
          <w:sz w:val="24"/>
          <w:szCs w:val="24"/>
        </w:rPr>
        <w:t>ő, mód</w:t>
      </w:r>
      <w:r>
        <w:rPr>
          <w:noProof/>
          <w:sz w:val="24"/>
          <w:szCs w:val="24"/>
        </w:rPr>
        <w:t>)</w:t>
      </w:r>
      <w:r w:rsidR="004F0DC0">
        <w:rPr>
          <w:noProof/>
          <w:sz w:val="24"/>
          <w:szCs w:val="24"/>
        </w:rPr>
        <w:t>;</w:t>
      </w:r>
    </w:p>
    <w:p w:rsidR="009A0DB0" w:rsidRDefault="009038CC" w:rsidP="005275E2">
      <w:pPr>
        <w:pStyle w:val="Lbjegyzetszveg"/>
        <w:numPr>
          <w:ilvl w:val="0"/>
          <w:numId w:val="22"/>
        </w:numPr>
        <w:rPr>
          <w:noProof/>
          <w:sz w:val="24"/>
          <w:szCs w:val="24"/>
        </w:rPr>
      </w:pPr>
      <w:r>
        <w:rPr>
          <w:noProof/>
          <w:sz w:val="24"/>
          <w:szCs w:val="24"/>
        </w:rPr>
        <w:t xml:space="preserve">üzleti kapcsolat </w:t>
      </w:r>
      <w:r w:rsidR="000600D0">
        <w:rPr>
          <w:noProof/>
          <w:sz w:val="24"/>
          <w:szCs w:val="24"/>
        </w:rPr>
        <w:t xml:space="preserve">célja </w:t>
      </w:r>
      <w:r>
        <w:rPr>
          <w:noProof/>
          <w:sz w:val="24"/>
          <w:szCs w:val="24"/>
        </w:rPr>
        <w:t xml:space="preserve">és tervezett </w:t>
      </w:r>
      <w:r w:rsidR="000600D0">
        <w:rPr>
          <w:noProof/>
          <w:sz w:val="24"/>
          <w:szCs w:val="24"/>
        </w:rPr>
        <w:t>jellege</w:t>
      </w:r>
      <w:r w:rsidR="006F14F9">
        <w:rPr>
          <w:noProof/>
          <w:sz w:val="24"/>
          <w:szCs w:val="24"/>
        </w:rPr>
        <w:t>.</w:t>
      </w:r>
    </w:p>
    <w:p w:rsidR="00514DFF" w:rsidRDefault="00514DFF" w:rsidP="00FB6C7A">
      <w:pPr>
        <w:pStyle w:val="Lbjegyzetszveg"/>
        <w:rPr>
          <w:noProof/>
          <w:sz w:val="24"/>
          <w:szCs w:val="24"/>
        </w:rPr>
      </w:pPr>
    </w:p>
    <w:p w:rsidR="003E1568" w:rsidRDefault="00B9154A" w:rsidP="00FB6C7A">
      <w:pPr>
        <w:pStyle w:val="Lbjegyzetszveg"/>
        <w:rPr>
          <w:noProof/>
          <w:sz w:val="24"/>
          <w:szCs w:val="24"/>
        </w:rPr>
      </w:pPr>
      <w:r>
        <w:rPr>
          <w:noProof/>
          <w:sz w:val="24"/>
          <w:szCs w:val="24"/>
        </w:rPr>
        <w:t xml:space="preserve">A szolgáltató </w:t>
      </w:r>
      <w:r w:rsidR="003E1568">
        <w:rPr>
          <w:noProof/>
          <w:sz w:val="24"/>
          <w:szCs w:val="24"/>
        </w:rPr>
        <w:t>kockázatérzékenységi megközelítés alapján:</w:t>
      </w:r>
    </w:p>
    <w:p w:rsidR="003E1568" w:rsidRDefault="003E1568" w:rsidP="00FB6C7A">
      <w:pPr>
        <w:pStyle w:val="Lbjegyzetszveg"/>
        <w:rPr>
          <w:noProof/>
          <w:sz w:val="24"/>
          <w:szCs w:val="24"/>
        </w:rPr>
      </w:pPr>
      <w:r>
        <w:rPr>
          <w:noProof/>
          <w:sz w:val="24"/>
          <w:szCs w:val="24"/>
        </w:rPr>
        <w:t xml:space="preserve"> </w:t>
      </w:r>
    </w:p>
    <w:p w:rsidR="00FB6C7A" w:rsidRDefault="00B9154A" w:rsidP="009349FD">
      <w:pPr>
        <w:pStyle w:val="Lbjegyzetszveg"/>
        <w:numPr>
          <w:ilvl w:val="0"/>
          <w:numId w:val="57"/>
        </w:numPr>
        <w:rPr>
          <w:noProof/>
          <w:sz w:val="24"/>
          <w:szCs w:val="24"/>
        </w:rPr>
      </w:pPr>
      <w:r>
        <w:rPr>
          <w:noProof/>
          <w:sz w:val="24"/>
          <w:szCs w:val="24"/>
        </w:rPr>
        <w:t xml:space="preserve">az üzleti kapcsolat létesítését a </w:t>
      </w:r>
      <w:r w:rsidR="003E1568">
        <w:rPr>
          <w:noProof/>
          <w:sz w:val="24"/>
          <w:szCs w:val="24"/>
        </w:rPr>
        <w:t>kijelölt</w:t>
      </w:r>
      <w:r>
        <w:rPr>
          <w:noProof/>
          <w:sz w:val="24"/>
          <w:szCs w:val="24"/>
        </w:rPr>
        <w:t xml:space="preserve"> vezetője jóváhagyásához kötheti</w:t>
      </w:r>
      <w:r w:rsidR="003E1568">
        <w:rPr>
          <w:noProof/>
          <w:sz w:val="24"/>
          <w:szCs w:val="24"/>
        </w:rPr>
        <w:t>;</w:t>
      </w:r>
    </w:p>
    <w:p w:rsidR="00DA338E" w:rsidRDefault="00DA338E" w:rsidP="00FB6C7A">
      <w:pPr>
        <w:pStyle w:val="Lbjegyzetszveg"/>
        <w:rPr>
          <w:noProof/>
          <w:sz w:val="24"/>
          <w:szCs w:val="24"/>
        </w:rPr>
      </w:pPr>
    </w:p>
    <w:p w:rsidR="00DA338E" w:rsidRDefault="00817C73" w:rsidP="009349FD">
      <w:pPr>
        <w:pStyle w:val="Lbjegyzetszveg"/>
        <w:numPr>
          <w:ilvl w:val="0"/>
          <w:numId w:val="57"/>
        </w:numPr>
        <w:rPr>
          <w:noProof/>
          <w:sz w:val="24"/>
          <w:szCs w:val="24"/>
        </w:rPr>
      </w:pPr>
      <w:r>
        <w:rPr>
          <w:noProof/>
          <w:sz w:val="24"/>
          <w:szCs w:val="24"/>
        </w:rPr>
        <w:t xml:space="preserve">kéri ügyfelétől a pénzeszközök forrására vonatkozó információk rendelkezésre bocsátását </w:t>
      </w:r>
      <w:r w:rsidR="00872DD1">
        <w:rPr>
          <w:noProof/>
          <w:sz w:val="24"/>
          <w:szCs w:val="24"/>
        </w:rPr>
        <w:t>és ezen információk igazoló ellenőrzése érdekében a pénzeszközök forrására vonatkozó dokumentumok bemutatását</w:t>
      </w:r>
      <w:r w:rsidR="007800BC">
        <w:rPr>
          <w:noProof/>
          <w:sz w:val="24"/>
          <w:szCs w:val="24"/>
        </w:rPr>
        <w:t xml:space="preserve"> (tagi hitel nyújtása, vagy törzstőke emelés esetén lehet releváns).</w:t>
      </w:r>
    </w:p>
    <w:p w:rsidR="008C4A41" w:rsidRDefault="008C4A41" w:rsidP="00AF77AE">
      <w:pPr>
        <w:pStyle w:val="Listaszerbekezds"/>
        <w:rPr>
          <w:noProof/>
        </w:rPr>
      </w:pPr>
    </w:p>
    <w:p w:rsidR="008C4A41" w:rsidRDefault="008C4A41" w:rsidP="00AF77AE">
      <w:pPr>
        <w:pStyle w:val="Lbjegyzetszveg"/>
        <w:rPr>
          <w:noProof/>
          <w:sz w:val="24"/>
          <w:szCs w:val="24"/>
        </w:rPr>
      </w:pPr>
      <w:r>
        <w:rPr>
          <w:noProof/>
          <w:sz w:val="24"/>
          <w:szCs w:val="24"/>
        </w:rPr>
        <w:t>Adatváltozás esetén a szolgáltatónak csak a megváltozott adat rögzítéséhez szükséges ügyfél-átvilágítás intézkedést kell elvégeznie, amennyiben a korábban rögzített ügyfélazonosító adatok valódiságával vagy megfelelőségével kapcsolatban kétség nem merül fel.</w:t>
      </w:r>
    </w:p>
    <w:p w:rsidR="00AB0E5B" w:rsidRDefault="00AB0E5B" w:rsidP="00AF77AE">
      <w:pPr>
        <w:pStyle w:val="Lbjegyzetszveg"/>
        <w:rPr>
          <w:noProof/>
          <w:sz w:val="24"/>
          <w:szCs w:val="24"/>
        </w:rPr>
      </w:pPr>
    </w:p>
    <w:p w:rsidR="00AB0E5B" w:rsidRPr="00300096" w:rsidRDefault="00AB0E5B" w:rsidP="00AF77AE">
      <w:pPr>
        <w:pStyle w:val="Lbjegyzetszveg"/>
        <w:rPr>
          <w:noProof/>
          <w:sz w:val="24"/>
          <w:szCs w:val="24"/>
        </w:rPr>
      </w:pPr>
      <w:r w:rsidRPr="00300096">
        <w:rPr>
          <w:bCs/>
          <w:sz w:val="24"/>
          <w:szCs w:val="24"/>
        </w:rPr>
        <w:t>A szolgáltató a felügyeleti szerv által meghatározott feltételekkel rendelkező előzetesen auditált elektronikus hírközlő eszköz útján is rögzítheti az üzleti kapcsolatra vonatkozó adatokat.</w:t>
      </w:r>
    </w:p>
    <w:p w:rsidR="00B900CA" w:rsidRPr="00E05199" w:rsidRDefault="00B900CA">
      <w:pPr>
        <w:pStyle w:val="Lbjegyzetszveg"/>
        <w:rPr>
          <w:b/>
          <w:sz w:val="24"/>
          <w:szCs w:val="24"/>
        </w:rPr>
      </w:pPr>
    </w:p>
    <w:p w:rsidR="00B900CA" w:rsidRPr="00E05199" w:rsidRDefault="00B900CA" w:rsidP="005275E2">
      <w:pPr>
        <w:numPr>
          <w:ilvl w:val="0"/>
          <w:numId w:val="14"/>
        </w:numPr>
        <w:ind w:right="-1"/>
        <w:jc w:val="both"/>
        <w:rPr>
          <w:rFonts w:ascii="Times New Roman" w:hAnsi="Times New Roman"/>
          <w:b/>
          <w:bCs/>
        </w:rPr>
      </w:pPr>
      <w:r w:rsidRPr="00E05199">
        <w:rPr>
          <w:rFonts w:ascii="Times New Roman" w:hAnsi="Times New Roman"/>
          <w:b/>
          <w:bCs/>
        </w:rPr>
        <w:t>Az üzleti kapcsolat folyamatos figyelemmel kísérése</w:t>
      </w:r>
      <w:r w:rsidR="003E33BE">
        <w:rPr>
          <w:rFonts w:ascii="Times New Roman" w:hAnsi="Times New Roman"/>
          <w:b/>
          <w:bCs/>
        </w:rPr>
        <w:t xml:space="preserve"> (monitoring) </w:t>
      </w:r>
    </w:p>
    <w:p w:rsidR="00B900CA" w:rsidRPr="00E05199" w:rsidRDefault="00B900CA">
      <w:pPr>
        <w:ind w:right="-1"/>
        <w:jc w:val="both"/>
        <w:rPr>
          <w:rFonts w:ascii="Times New Roman" w:hAnsi="Times New Roman"/>
        </w:rPr>
      </w:pPr>
    </w:p>
    <w:p w:rsidR="00F41D47" w:rsidRPr="00300096" w:rsidRDefault="00B900CA">
      <w:pPr>
        <w:pStyle w:val="Lbjegyzetszveg"/>
        <w:rPr>
          <w:sz w:val="24"/>
          <w:szCs w:val="24"/>
        </w:rPr>
      </w:pPr>
      <w:r w:rsidRPr="00E05199">
        <w:rPr>
          <w:bCs/>
          <w:sz w:val="24"/>
          <w:szCs w:val="24"/>
        </w:rPr>
        <w:t>Az ügyfél-átvilágítás kötelező eleme a monitoring tevékenység.</w:t>
      </w:r>
      <w:r w:rsidRPr="00E05199">
        <w:rPr>
          <w:b/>
          <w:bCs/>
          <w:sz w:val="24"/>
          <w:szCs w:val="24"/>
        </w:rPr>
        <w:t xml:space="preserve"> </w:t>
      </w:r>
      <w:r w:rsidR="00124D7A">
        <w:rPr>
          <w:sz w:val="24"/>
          <w:szCs w:val="24"/>
        </w:rPr>
        <w:t>A szolgáltató köteles biztosítani, hogy az üzleti kapcsolatra vonatkozó</w:t>
      </w:r>
      <w:r w:rsidR="00640579">
        <w:rPr>
          <w:sz w:val="24"/>
          <w:szCs w:val="24"/>
        </w:rPr>
        <w:t>an rendelkezésre álló</w:t>
      </w:r>
      <w:r w:rsidR="00124D7A">
        <w:rPr>
          <w:sz w:val="24"/>
          <w:szCs w:val="24"/>
        </w:rPr>
        <w:t xml:space="preserve"> adatok és okiratok</w:t>
      </w:r>
      <w:r w:rsidR="00640579">
        <w:rPr>
          <w:sz w:val="24"/>
          <w:szCs w:val="24"/>
        </w:rPr>
        <w:t>, valamint az ügyfél kockázati szintjének meghatározása</w:t>
      </w:r>
      <w:r w:rsidR="00124D7A">
        <w:rPr>
          <w:sz w:val="24"/>
          <w:szCs w:val="24"/>
        </w:rPr>
        <w:t xml:space="preserve"> naprakészek legyenek</w:t>
      </w:r>
      <w:r w:rsidR="00640579">
        <w:rPr>
          <w:sz w:val="24"/>
          <w:szCs w:val="24"/>
        </w:rPr>
        <w:t xml:space="preserve">, köteles </w:t>
      </w:r>
      <w:r w:rsidR="006C22B4">
        <w:rPr>
          <w:sz w:val="24"/>
          <w:szCs w:val="24"/>
        </w:rPr>
        <w:t xml:space="preserve">kockázati besorolástól függő rendszerességgel </w:t>
      </w:r>
      <w:r w:rsidR="00640579">
        <w:rPr>
          <w:sz w:val="24"/>
          <w:szCs w:val="24"/>
        </w:rPr>
        <w:t>ellenőrizni az ügyfeleiről rendelkezésére álló adatokat</w:t>
      </w:r>
      <w:r w:rsidR="00124D7A">
        <w:rPr>
          <w:sz w:val="24"/>
          <w:szCs w:val="24"/>
        </w:rPr>
        <w:t>.</w:t>
      </w:r>
      <w:r w:rsidR="00307DE7">
        <w:rPr>
          <w:sz w:val="24"/>
          <w:szCs w:val="24"/>
        </w:rPr>
        <w:t xml:space="preserve"> </w:t>
      </w:r>
      <w:r w:rsidR="00E93938" w:rsidRPr="00300096">
        <w:rPr>
          <w:rFonts w:ascii="Times" w:hAnsi="Times" w:cs="Times"/>
          <w:sz w:val="24"/>
          <w:szCs w:val="24"/>
        </w:rPr>
        <w:t>Ha az ellenőrzés során a szolgáltatónak kétsége merül fel az adatok és a nyilatkozatok naprakészségét illetően, akkor ismételten elvégzi a kétség kizárásához szükséges ügyfél-átvilágítási intézkedéseket.</w:t>
      </w:r>
    </w:p>
    <w:p w:rsidR="00E93938" w:rsidRDefault="00E93938">
      <w:pPr>
        <w:pStyle w:val="Lbjegyzetszveg"/>
        <w:rPr>
          <w:sz w:val="24"/>
          <w:szCs w:val="24"/>
        </w:rPr>
      </w:pPr>
    </w:p>
    <w:p w:rsidR="00E93938" w:rsidRDefault="00E93938">
      <w:pPr>
        <w:pStyle w:val="Lbjegyzetszveg"/>
        <w:rPr>
          <w:sz w:val="24"/>
          <w:szCs w:val="24"/>
        </w:rPr>
      </w:pPr>
      <w:r>
        <w:rPr>
          <w:sz w:val="24"/>
          <w:szCs w:val="24"/>
        </w:rPr>
        <w:t>Az üzleti kapcsolat fennállása alatt az ügyfél köteles a tudomásszerzéstől számított öt munkanapon belül a szolgáltatót értesíteni az ügyfél-átvilágítás során megadott adatokban bekövetkezett változásokról</w:t>
      </w:r>
      <w:r w:rsidR="00191EB7">
        <w:rPr>
          <w:sz w:val="24"/>
          <w:szCs w:val="24"/>
        </w:rPr>
        <w:t>. A szolgáltató köteles ügyfelei figyelmét írásban felhívni az adatváltozások közlésének kötelezettségére,</w:t>
      </w:r>
      <w:r w:rsidR="00191EB7" w:rsidRPr="00FC6B4E">
        <w:rPr>
          <w:sz w:val="24"/>
          <w:szCs w:val="24"/>
        </w:rPr>
        <w:t xml:space="preserve"> </w:t>
      </w:r>
      <w:r w:rsidRPr="00FC6B4E">
        <w:rPr>
          <w:sz w:val="24"/>
          <w:szCs w:val="24"/>
        </w:rPr>
        <w:t>ezért az ügyfél e kötelezettségét a szerződésben javasolt szerepeltetni</w:t>
      </w:r>
      <w:r>
        <w:rPr>
          <w:sz w:val="24"/>
          <w:szCs w:val="24"/>
        </w:rPr>
        <w:t>.</w:t>
      </w:r>
    </w:p>
    <w:p w:rsidR="00F41D47" w:rsidRDefault="00F41D47">
      <w:pPr>
        <w:pStyle w:val="Lbjegyzetszveg"/>
        <w:rPr>
          <w:sz w:val="24"/>
          <w:szCs w:val="24"/>
        </w:rPr>
      </w:pPr>
    </w:p>
    <w:p w:rsidR="00FC458B" w:rsidRDefault="00F41D47" w:rsidP="00300096">
      <w:pPr>
        <w:pStyle w:val="Lbjegyzetszveg"/>
        <w:rPr>
          <w:sz w:val="24"/>
          <w:szCs w:val="24"/>
        </w:rPr>
      </w:pPr>
      <w:r w:rsidRPr="00300096">
        <w:rPr>
          <w:sz w:val="24"/>
          <w:szCs w:val="24"/>
        </w:rPr>
        <w:lastRenderedPageBreak/>
        <w:t>A szolgáltató köteles az üzleti kapcsolatot folyamatosan figyelemmel kísérni – ideértve az 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w:t>
      </w:r>
      <w:r w:rsidR="00AD0F49">
        <w:rPr>
          <w:sz w:val="24"/>
          <w:szCs w:val="24"/>
        </w:rPr>
        <w:t xml:space="preserve"> </w:t>
      </w:r>
    </w:p>
    <w:p w:rsidR="00191EB7" w:rsidRDefault="00191EB7" w:rsidP="00300096">
      <w:pPr>
        <w:pStyle w:val="Lbjegyzetszveg"/>
        <w:rPr>
          <w:rFonts w:cs="Times"/>
          <w:sz w:val="24"/>
          <w:szCs w:val="24"/>
        </w:rPr>
      </w:pPr>
    </w:p>
    <w:p w:rsidR="00191EB7" w:rsidRDefault="00E93938" w:rsidP="00300096">
      <w:pPr>
        <w:pStyle w:val="Lbjegyzetszveg"/>
        <w:rPr>
          <w:rFonts w:cs="Times"/>
          <w:sz w:val="24"/>
          <w:szCs w:val="24"/>
        </w:rPr>
      </w:pPr>
      <w:r w:rsidRPr="00300096">
        <w:rPr>
          <w:rFonts w:cs="Times"/>
          <w:sz w:val="24"/>
          <w:szCs w:val="24"/>
        </w:rPr>
        <w:t xml:space="preserve">A szolgáltató – kockázatérzékenységi megközelítés alapján – köteles különös figyelmet fordítani valamennyi </w:t>
      </w:r>
      <w:r w:rsidR="00191EB7">
        <w:rPr>
          <w:rFonts w:cs="Times"/>
          <w:sz w:val="24"/>
          <w:szCs w:val="24"/>
        </w:rPr>
        <w:t xml:space="preserve">összetett, </w:t>
      </w:r>
      <w:r w:rsidRPr="00300096">
        <w:rPr>
          <w:rFonts w:cs="Times"/>
          <w:sz w:val="24"/>
          <w:szCs w:val="24"/>
        </w:rPr>
        <w:t>szokatlan</w:t>
      </w:r>
      <w:r w:rsidR="00191EB7">
        <w:rPr>
          <w:rFonts w:cs="Times"/>
          <w:sz w:val="24"/>
          <w:szCs w:val="24"/>
        </w:rPr>
        <w:t xml:space="preserve">, </w:t>
      </w:r>
      <w:r w:rsidR="007746CD">
        <w:rPr>
          <w:rFonts w:cs="Times"/>
          <w:sz w:val="24"/>
          <w:szCs w:val="24"/>
        </w:rPr>
        <w:t xml:space="preserve">(szokatlanul nagy értékű) </w:t>
      </w:r>
      <w:r w:rsidR="00191EB7">
        <w:rPr>
          <w:rFonts w:cs="Times"/>
          <w:sz w:val="24"/>
          <w:szCs w:val="24"/>
        </w:rPr>
        <w:t>gazdasági vagy jogszerű cél nélküli</w:t>
      </w:r>
      <w:r w:rsidRPr="00300096">
        <w:rPr>
          <w:rFonts w:cs="Times"/>
          <w:sz w:val="24"/>
          <w:szCs w:val="24"/>
        </w:rPr>
        <w:t xml:space="preserve"> </w:t>
      </w:r>
      <w:r w:rsidR="00FD3D20">
        <w:rPr>
          <w:rFonts w:cs="Times"/>
          <w:sz w:val="24"/>
          <w:szCs w:val="24"/>
        </w:rPr>
        <w:t>esemény</w:t>
      </w:r>
      <w:r w:rsidRPr="00300096">
        <w:rPr>
          <w:rFonts w:cs="Times"/>
          <w:sz w:val="24"/>
          <w:szCs w:val="24"/>
        </w:rPr>
        <w:t>re,</w:t>
      </w:r>
      <w:r w:rsidR="00FD3D20">
        <w:rPr>
          <w:rFonts w:cs="Times"/>
          <w:sz w:val="24"/>
          <w:szCs w:val="24"/>
        </w:rPr>
        <w:t xml:space="preserve"> tevékenységre,</w:t>
      </w:r>
      <w:r w:rsidRPr="00300096">
        <w:rPr>
          <w:rFonts w:cs="Times"/>
          <w:sz w:val="24"/>
          <w:szCs w:val="24"/>
        </w:rPr>
        <w:t xml:space="preserve"> amelyre a szolgáltatás nyújtása során rálátása keletkezik az ügyfele vonatkozásában. </w:t>
      </w:r>
    </w:p>
    <w:p w:rsidR="00FD3D20" w:rsidRDefault="00FD3D20" w:rsidP="00FD3D20">
      <w:pPr>
        <w:ind w:right="84"/>
        <w:jc w:val="both"/>
        <w:rPr>
          <w:rFonts w:ascii="Times New Roman" w:hAnsi="Times New Roman"/>
        </w:rPr>
      </w:pPr>
      <w:r w:rsidRPr="009E5C1C">
        <w:rPr>
          <w:rFonts w:ascii="Times New Roman" w:hAnsi="Times New Roman"/>
        </w:rPr>
        <w:t>Szokatlan egy gazdasági esemény, tevékenység, ha nem konzisztens az adott ügyfélről kialakított képpel (az ügyfélprofillal), vagy az adott termékkel, illetőleg szolgáltatással kapcsolatban általánosan követett eljárásokkal, továbbá, ha nincs világosan érthető gazdasági célja vagy jogi alapja.  Szokatlannak minősülhetnek a gazdasági események, illetve az ügyfél tevékenysége, ha az ügyfél korábbi gazdálkodásához képest indokolatlanul megváltozik a gazdasági események gyakorisága, nagysága, szerkezete, illetve az ügyfél tevékenysége. Összetett egy gazdasági esemény, illetve az ügyfél tevékenysége, ha az a megszokottakhoz képest bonyolult, nehezen átlátható és áttekinthető folyamatokon, résztvevőkön keresztül valósul meg.</w:t>
      </w:r>
    </w:p>
    <w:p w:rsidR="00446C50" w:rsidRPr="001C772A" w:rsidRDefault="00446C50">
      <w:pPr>
        <w:pStyle w:val="Lbjegyzetszveg"/>
        <w:rPr>
          <w:sz w:val="24"/>
          <w:szCs w:val="24"/>
        </w:rPr>
      </w:pPr>
    </w:p>
    <w:p w:rsidR="00DA32B3" w:rsidRDefault="00DA32B3" w:rsidP="00212FDD">
      <w:pPr>
        <w:ind w:right="84"/>
        <w:jc w:val="both"/>
        <w:rPr>
          <w:rFonts w:ascii="Times New Roman" w:hAnsi="Times New Roman"/>
        </w:rPr>
      </w:pPr>
    </w:p>
    <w:p w:rsidR="007B5540" w:rsidRPr="009349FD" w:rsidRDefault="007B5540" w:rsidP="005275E2">
      <w:pPr>
        <w:numPr>
          <w:ilvl w:val="0"/>
          <w:numId w:val="14"/>
        </w:numPr>
        <w:ind w:right="84"/>
        <w:jc w:val="both"/>
        <w:rPr>
          <w:rFonts w:ascii="Times New Roman" w:hAnsi="Times New Roman"/>
          <w:b/>
        </w:rPr>
      </w:pPr>
      <w:r w:rsidRPr="009349FD">
        <w:rPr>
          <w:rFonts w:ascii="Times New Roman" w:hAnsi="Times New Roman"/>
          <w:b/>
        </w:rPr>
        <w:t>Megerősített eljárás</w:t>
      </w:r>
      <w:r w:rsidR="00B5703D" w:rsidRPr="009349FD">
        <w:rPr>
          <w:rFonts w:ascii="Times New Roman" w:hAnsi="Times New Roman"/>
          <w:b/>
        </w:rPr>
        <w:t xml:space="preserve">  </w:t>
      </w:r>
    </w:p>
    <w:p w:rsidR="007B5540" w:rsidRDefault="007B5540" w:rsidP="00212FDD">
      <w:pPr>
        <w:ind w:right="84"/>
        <w:jc w:val="both"/>
        <w:rPr>
          <w:rFonts w:ascii="Times New Roman" w:hAnsi="Times New Roman"/>
        </w:rPr>
      </w:pPr>
    </w:p>
    <w:p w:rsidR="009D5C2E" w:rsidRPr="00EF1E55" w:rsidRDefault="009D5C2E" w:rsidP="009D5C2E">
      <w:pPr>
        <w:jc w:val="both"/>
        <w:rPr>
          <w:rFonts w:ascii="Times New Roman" w:hAnsi="Times New Roman"/>
        </w:rPr>
      </w:pPr>
      <w:r w:rsidRPr="00EF1E55">
        <w:rPr>
          <w:rFonts w:ascii="Times New Roman" w:hAnsi="Times New Roman"/>
        </w:rPr>
        <w:t xml:space="preserve">A szolgáltató kockázatérzékenységi alapon a monitoring tevékenységet megerősített eljárásban végzi. A – </w:t>
      </w:r>
      <w:r w:rsidR="00F81C27" w:rsidRPr="00EF1E55">
        <w:rPr>
          <w:rFonts w:ascii="Times New Roman" w:hAnsi="Times New Roman"/>
        </w:rPr>
        <w:t>S</w:t>
      </w:r>
      <w:r w:rsidRPr="00EF1E55">
        <w:rPr>
          <w:rFonts w:ascii="Times New Roman" w:hAnsi="Times New Roman"/>
        </w:rPr>
        <w:t xml:space="preserve">zabályzat későbbi részében szereplő – fokozott ügyfél-átvilágítás feltételeinek fennállása esetén a szolgáltató mindenképpen megerősített eljárásban végzi a monitoring tevékenységet. </w:t>
      </w:r>
    </w:p>
    <w:p w:rsidR="009D5C2E" w:rsidRPr="00EF1E55" w:rsidRDefault="009D5C2E" w:rsidP="009D5C2E">
      <w:pPr>
        <w:jc w:val="both"/>
        <w:rPr>
          <w:rFonts w:ascii="Times New Roman" w:hAnsi="Times New Roman"/>
        </w:rPr>
      </w:pPr>
    </w:p>
    <w:p w:rsidR="009D5C2E" w:rsidRPr="00EF1E55" w:rsidRDefault="009D5C2E" w:rsidP="009D5C2E">
      <w:pPr>
        <w:jc w:val="both"/>
        <w:rPr>
          <w:rFonts w:ascii="Times New Roman" w:hAnsi="Times New Roman"/>
          <w:i/>
        </w:rPr>
      </w:pPr>
      <w:r w:rsidRPr="00EF1E55">
        <w:rPr>
          <w:rFonts w:ascii="Times New Roman" w:hAnsi="Times New Roman"/>
        </w:rPr>
        <w:t xml:space="preserve">Megerősített eljárásban </w:t>
      </w:r>
      <w:r w:rsidR="00CB5F3B">
        <w:rPr>
          <w:rFonts w:ascii="Times New Roman" w:hAnsi="Times New Roman"/>
        </w:rPr>
        <w:t xml:space="preserve">az üzleti kapcsolatban </w:t>
      </w:r>
      <w:r w:rsidRPr="00EF1E55">
        <w:rPr>
          <w:rFonts w:ascii="Times New Roman" w:hAnsi="Times New Roman"/>
        </w:rPr>
        <w:t>a</w:t>
      </w:r>
      <w:r w:rsidR="00CB5F3B">
        <w:rPr>
          <w:rFonts w:ascii="Times New Roman" w:hAnsi="Times New Roman"/>
        </w:rPr>
        <w:t>z</w:t>
      </w:r>
      <w:r w:rsidRPr="00EF1E55">
        <w:rPr>
          <w:rFonts w:ascii="Times New Roman" w:hAnsi="Times New Roman"/>
        </w:rPr>
        <w:t xml:space="preserve"> </w:t>
      </w:r>
      <w:r w:rsidR="00CB5F3B">
        <w:rPr>
          <w:rFonts w:ascii="Times New Roman" w:hAnsi="Times New Roman"/>
        </w:rPr>
        <w:t>adószakértő, okleveles adószakértő, adótanácsadó</w:t>
      </w:r>
      <w:r w:rsidR="00EF1E55">
        <w:rPr>
          <w:rFonts w:ascii="Times New Roman" w:hAnsi="Times New Roman"/>
        </w:rPr>
        <w:t xml:space="preserve"> </w:t>
      </w:r>
      <w:r w:rsidRPr="00EF1E55">
        <w:rPr>
          <w:rFonts w:ascii="Times New Roman" w:hAnsi="Times New Roman"/>
        </w:rPr>
        <w:t>szolgáltató</w:t>
      </w:r>
      <w:r w:rsidRPr="00EF1E55">
        <w:rPr>
          <w:rFonts w:ascii="Times New Roman" w:hAnsi="Times New Roman"/>
          <w:i/>
        </w:rPr>
        <w:t xml:space="preserve"> </w:t>
      </w:r>
      <w:r w:rsidRPr="00EF1E55">
        <w:rPr>
          <w:rFonts w:ascii="Times New Roman" w:hAnsi="Times New Roman"/>
        </w:rPr>
        <w:t>az alábbi intézkedéseket teszi:</w:t>
      </w:r>
    </w:p>
    <w:p w:rsidR="003C2231" w:rsidRDefault="00EF1E55" w:rsidP="00300096">
      <w:pPr>
        <w:numPr>
          <w:ilvl w:val="0"/>
          <w:numId w:val="51"/>
        </w:numPr>
        <w:jc w:val="both"/>
        <w:rPr>
          <w:rFonts w:ascii="Times New Roman" w:hAnsi="Times New Roman"/>
        </w:rPr>
      </w:pPr>
      <w:r w:rsidRPr="00EF1E55">
        <w:rPr>
          <w:rFonts w:ascii="Times New Roman" w:hAnsi="Times New Roman"/>
        </w:rPr>
        <w:t>az ügyfél által kibocsátott és befogadott számláknak, készpénzmozgásoknak az ügyfél tevékenységének irányultságával és volumenével történő összevetése</w:t>
      </w:r>
      <w:r>
        <w:rPr>
          <w:rFonts w:ascii="Times New Roman" w:hAnsi="Times New Roman"/>
        </w:rPr>
        <w:t xml:space="preserve">, és ez alapján az ügyfél forgalmában </w:t>
      </w:r>
      <w:r w:rsidR="003C2231">
        <w:rPr>
          <w:rFonts w:ascii="Times New Roman" w:hAnsi="Times New Roman"/>
        </w:rPr>
        <w:t>található kirívó, szokatlan körülmények, tranzakciók a Szabályzatban meghatározott értékelése;</w:t>
      </w:r>
    </w:p>
    <w:p w:rsidR="00EF1E55" w:rsidRPr="003C2231" w:rsidRDefault="003C2231" w:rsidP="00455C29">
      <w:pPr>
        <w:numPr>
          <w:ilvl w:val="0"/>
          <w:numId w:val="51"/>
        </w:numPr>
        <w:jc w:val="both"/>
        <w:rPr>
          <w:rFonts w:ascii="Times New Roman" w:hAnsi="Times New Roman"/>
        </w:rPr>
      </w:pPr>
      <w:r w:rsidRPr="003C2231">
        <w:rPr>
          <w:rFonts w:ascii="Times New Roman" w:hAnsi="Times New Roman"/>
        </w:rPr>
        <w:t xml:space="preserve">az </w:t>
      </w:r>
      <w:r w:rsidRPr="003C2231">
        <w:rPr>
          <w:rFonts w:ascii="Times New Roman" w:hAnsi="Times New Roman"/>
          <w:i/>
        </w:rPr>
        <w:t>a)</w:t>
      </w:r>
      <w:r w:rsidRPr="003C2231">
        <w:rPr>
          <w:rFonts w:ascii="Times New Roman" w:hAnsi="Times New Roman"/>
        </w:rPr>
        <w:t xml:space="preserve"> pont szerinti értékelés eredménye alapján az ügyletek minősítéséhez, ha az szükséges és még nem áll a rendelkezésére, az ügyfél által kötött szerződések bekérése; </w:t>
      </w:r>
      <w:r w:rsidR="00EF1E55" w:rsidRPr="003C2231">
        <w:rPr>
          <w:rFonts w:ascii="Times New Roman" w:hAnsi="Times New Roman"/>
        </w:rPr>
        <w:t xml:space="preserve"> </w:t>
      </w:r>
    </w:p>
    <w:p w:rsidR="009D5C2E" w:rsidRPr="003C2231" w:rsidRDefault="009D5C2E" w:rsidP="00300096">
      <w:pPr>
        <w:numPr>
          <w:ilvl w:val="0"/>
          <w:numId w:val="51"/>
        </w:numPr>
        <w:jc w:val="both"/>
        <w:rPr>
          <w:rFonts w:ascii="Times New Roman" w:hAnsi="Times New Roman"/>
        </w:rPr>
      </w:pPr>
      <w:r w:rsidRPr="003C2231">
        <w:rPr>
          <w:rFonts w:ascii="Times New Roman" w:hAnsi="Times New Roman"/>
        </w:rPr>
        <w:t xml:space="preserve">az ügyfél részéről bemutatott okiratok, nyilatkozatok, valamint a nyilvánosan hozzáférhető adatbázisok, illetve olyan nyilvántartások alapján, amelyeknek kezelőjétől törvény alapján adatigénylésre jogosult, az ügyfél-átvilágítás során rögzített adatokban bekövetkezett változások </w:t>
      </w:r>
      <w:r w:rsidR="00B443E7" w:rsidRPr="003C2231">
        <w:rPr>
          <w:rFonts w:ascii="Times New Roman" w:hAnsi="Times New Roman"/>
        </w:rPr>
        <w:t xml:space="preserve">évente történő </w:t>
      </w:r>
      <w:r w:rsidRPr="003C2231">
        <w:rPr>
          <w:rFonts w:ascii="Times New Roman" w:hAnsi="Times New Roman"/>
        </w:rPr>
        <w:t>ellenőrzése</w:t>
      </w:r>
      <w:r w:rsidR="004C7CA3" w:rsidRPr="003C2231">
        <w:rPr>
          <w:rFonts w:ascii="Times New Roman" w:hAnsi="Times New Roman"/>
        </w:rPr>
        <w:t>;</w:t>
      </w:r>
    </w:p>
    <w:p w:rsidR="003B334D" w:rsidRPr="003C2231" w:rsidRDefault="003B334D" w:rsidP="00300096">
      <w:pPr>
        <w:numPr>
          <w:ilvl w:val="0"/>
          <w:numId w:val="51"/>
        </w:numPr>
        <w:jc w:val="both"/>
        <w:rPr>
          <w:rFonts w:ascii="Times New Roman" w:hAnsi="Times New Roman"/>
        </w:rPr>
      </w:pPr>
      <w:r w:rsidRPr="003C2231">
        <w:rPr>
          <w:rFonts w:ascii="Times New Roman" w:hAnsi="Times New Roman"/>
        </w:rPr>
        <w:t>a kijelölt vezető a megerősített eljárás alá vont ügyfél</w:t>
      </w:r>
      <w:r w:rsidR="00CC3F5E" w:rsidRPr="003C2231">
        <w:rPr>
          <w:rFonts w:ascii="Times New Roman" w:hAnsi="Times New Roman"/>
        </w:rPr>
        <w:t xml:space="preserve"> </w:t>
      </w:r>
      <w:r w:rsidR="003C2231" w:rsidRPr="003C2231">
        <w:rPr>
          <w:rFonts w:ascii="Times New Roman" w:hAnsi="Times New Roman"/>
        </w:rPr>
        <w:t>működési körülményeire</w:t>
      </w:r>
      <w:r w:rsidR="00CC3F5E" w:rsidRPr="003C2231">
        <w:rPr>
          <w:rFonts w:ascii="Times New Roman" w:hAnsi="Times New Roman"/>
        </w:rPr>
        <w:t xml:space="preserve"> </w:t>
      </w:r>
      <w:r w:rsidRPr="003C2231">
        <w:rPr>
          <w:rFonts w:ascii="Times New Roman" w:hAnsi="Times New Roman"/>
        </w:rPr>
        <w:t>kiemelt figyelmet fordít</w:t>
      </w:r>
      <w:r w:rsidR="004C7CA3" w:rsidRPr="003C2231">
        <w:rPr>
          <w:rFonts w:ascii="Times New Roman" w:hAnsi="Times New Roman"/>
        </w:rPr>
        <w:t xml:space="preserve">; </w:t>
      </w:r>
    </w:p>
    <w:p w:rsidR="00AD0F49" w:rsidRPr="003C2231" w:rsidRDefault="00AD0F49" w:rsidP="00300096">
      <w:pPr>
        <w:numPr>
          <w:ilvl w:val="0"/>
          <w:numId w:val="51"/>
        </w:numPr>
        <w:jc w:val="both"/>
        <w:rPr>
          <w:rFonts w:ascii="Times New Roman" w:hAnsi="Times New Roman"/>
        </w:rPr>
      </w:pPr>
      <w:r w:rsidRPr="003C2231">
        <w:rPr>
          <w:rFonts w:ascii="Times New Roman" w:hAnsi="Times New Roman"/>
        </w:rPr>
        <w:t>a szolgáltató az ügyfele vonatkozásában észlelt szokatlan ügyletek esetében fokozottan vizsgálja a pénzmosás megelőzésével kapcsolatos intézkedések</w:t>
      </w:r>
      <w:r w:rsidR="00E730F8" w:rsidRPr="003C2231">
        <w:rPr>
          <w:rFonts w:ascii="Times New Roman" w:hAnsi="Times New Roman"/>
        </w:rPr>
        <w:t xml:space="preserve"> szükségességét, közötte a bejelentés megtételét a pénzügyi információs egység részére. </w:t>
      </w:r>
    </w:p>
    <w:p w:rsidR="009D5C2E" w:rsidRPr="009E3477" w:rsidRDefault="009D5C2E" w:rsidP="000265BF">
      <w:pPr>
        <w:jc w:val="both"/>
        <w:rPr>
          <w:rFonts w:ascii="Times New Roman" w:hAnsi="Times New Roman"/>
          <w:bCs/>
        </w:rPr>
      </w:pPr>
    </w:p>
    <w:p w:rsidR="009D5C2E" w:rsidRPr="003C2231" w:rsidRDefault="009D5C2E" w:rsidP="009D5C2E">
      <w:pPr>
        <w:jc w:val="both"/>
        <w:rPr>
          <w:rFonts w:ascii="Times New Roman" w:hAnsi="Times New Roman"/>
        </w:rPr>
      </w:pPr>
      <w:r w:rsidRPr="003C2231">
        <w:rPr>
          <w:rFonts w:ascii="Times New Roman" w:hAnsi="Times New Roman"/>
        </w:rPr>
        <w:t xml:space="preserve">A megerősített eljárás befejezését a szolgáltató írásban rögzíti, amely tartalmazza a szolgáltató megerősített eljárás során tett megállapításait, valamint az eljárás befejezésének </w:t>
      </w:r>
      <w:r w:rsidRPr="003C2231">
        <w:rPr>
          <w:rFonts w:ascii="Times New Roman" w:hAnsi="Times New Roman"/>
        </w:rPr>
        <w:lastRenderedPageBreak/>
        <w:t>indokát és időpontját.</w:t>
      </w:r>
      <w:r w:rsidR="003A0BBD" w:rsidRPr="003C2231">
        <w:rPr>
          <w:rFonts w:ascii="Times New Roman" w:hAnsi="Times New Roman"/>
        </w:rPr>
        <w:t xml:space="preserve"> Ha a megerősített eljárás eredményeként a szolgáltató bejelentést tesz a pénzügyi információs egység részére, úgy a bejelentés tartalmazza, majd a megállapításokat. Amennyiben a megerősített eljárás eredményeként az kerül megállapításra, hogy az ügyfél tevékenysége nem tartoz</w:t>
      </w:r>
      <w:r w:rsidR="00E06CF2" w:rsidRPr="003C2231">
        <w:rPr>
          <w:rFonts w:ascii="Times New Roman" w:hAnsi="Times New Roman"/>
        </w:rPr>
        <w:t>i</w:t>
      </w:r>
      <w:r w:rsidR="003A0BBD" w:rsidRPr="003C2231">
        <w:rPr>
          <w:rFonts w:ascii="Times New Roman" w:hAnsi="Times New Roman"/>
        </w:rPr>
        <w:t>k bejelentési kötelezettség alá, úgy elég ezt feljegyzésszerűen rögzíteni az ügyfél dossziéban, vagy elektronikus formában</w:t>
      </w:r>
      <w:r w:rsidR="0086040B" w:rsidRPr="003C2231">
        <w:rPr>
          <w:rFonts w:ascii="Times New Roman" w:hAnsi="Times New Roman"/>
        </w:rPr>
        <w:t xml:space="preserve"> a kijelölt vezető által használt számítástechnikai rendszerben. </w:t>
      </w:r>
    </w:p>
    <w:p w:rsidR="00CF3D39" w:rsidRDefault="00CF3D39" w:rsidP="00212FDD">
      <w:pPr>
        <w:ind w:right="84"/>
        <w:jc w:val="both"/>
        <w:rPr>
          <w:rFonts w:ascii="Times New Roman" w:hAnsi="Times New Roman"/>
          <w:b/>
          <w:i/>
        </w:rPr>
      </w:pPr>
    </w:p>
    <w:p w:rsidR="00583B0D" w:rsidRDefault="00583B0D" w:rsidP="00AF77AE">
      <w:pPr>
        <w:pStyle w:val="BodyText21"/>
        <w:numPr>
          <w:ilvl w:val="3"/>
          <w:numId w:val="1"/>
        </w:numPr>
        <w:ind w:right="-1"/>
      </w:pPr>
      <w:r w:rsidRPr="004178BC">
        <w:rPr>
          <w:b/>
        </w:rPr>
        <w:t>Ügyfél-átvilágítás során felvett adatok ellenőrzése, kétség alapjául szolgáló adatok</w:t>
      </w:r>
      <w:r w:rsidR="00B4080D">
        <w:rPr>
          <w:b/>
        </w:rPr>
        <w:t>,</w:t>
      </w:r>
      <w:r w:rsidRPr="004178BC">
        <w:rPr>
          <w:b/>
        </w:rPr>
        <w:t xml:space="preserve"> tények</w:t>
      </w:r>
      <w:r w:rsidR="00F822E7">
        <w:rPr>
          <w:b/>
        </w:rPr>
        <w:t>, körülmények</w:t>
      </w:r>
    </w:p>
    <w:p w:rsidR="00583B0D" w:rsidRPr="00E05199" w:rsidRDefault="00583B0D" w:rsidP="00583B0D">
      <w:pPr>
        <w:widowControl/>
        <w:ind w:right="-1"/>
        <w:rPr>
          <w:rFonts w:ascii="Times New Roman" w:hAnsi="Times New Roman"/>
        </w:rPr>
      </w:pPr>
    </w:p>
    <w:p w:rsidR="00583B0D" w:rsidRPr="00F66D43" w:rsidRDefault="00583B0D" w:rsidP="00583B0D">
      <w:pPr>
        <w:ind w:right="-1"/>
        <w:jc w:val="both"/>
        <w:rPr>
          <w:rFonts w:ascii="Times New Roman" w:hAnsi="Times New Roman"/>
        </w:rPr>
      </w:pPr>
      <w:r w:rsidRPr="00E05199">
        <w:rPr>
          <w:rFonts w:ascii="Times New Roman" w:hAnsi="Times New Roman"/>
        </w:rPr>
        <w:t xml:space="preserve">Amennyiben </w:t>
      </w:r>
      <w:r w:rsidR="00CE2261">
        <w:rPr>
          <w:rFonts w:ascii="Times New Roman" w:hAnsi="Times New Roman"/>
        </w:rPr>
        <w:t xml:space="preserve">a tényleges tulajdonos kilétével kapcsolatban </w:t>
      </w:r>
      <w:r w:rsidRPr="00E05199">
        <w:rPr>
          <w:rFonts w:ascii="Times New Roman" w:hAnsi="Times New Roman"/>
        </w:rPr>
        <w:t>kétség merül fel, akkor a szolgáltató az ügyfelet ismételt írásbeli nyilatkozattételre szólítja fel</w:t>
      </w:r>
      <w:r>
        <w:rPr>
          <w:rFonts w:ascii="Times New Roman" w:hAnsi="Times New Roman"/>
        </w:rPr>
        <w:t>.</w:t>
      </w:r>
      <w:r w:rsidRPr="00E05199">
        <w:rPr>
          <w:rFonts w:ascii="Times New Roman" w:hAnsi="Times New Roman"/>
        </w:rPr>
        <w:t xml:space="preserve"> </w:t>
      </w:r>
      <w:r>
        <w:t xml:space="preserve"> </w:t>
      </w:r>
    </w:p>
    <w:p w:rsidR="00583B0D" w:rsidRPr="00F66D43" w:rsidRDefault="00583B0D" w:rsidP="00583B0D">
      <w:pPr>
        <w:ind w:left="360" w:right="-1"/>
        <w:jc w:val="both"/>
        <w:rPr>
          <w:rFonts w:ascii="Times New Roman" w:hAnsi="Times New Roman"/>
        </w:rPr>
      </w:pPr>
      <w:r w:rsidRPr="00F66D43">
        <w:rPr>
          <w:rFonts w:ascii="Times New Roman" w:hAnsi="Times New Roman"/>
        </w:rPr>
        <w:t xml:space="preserve"> </w:t>
      </w:r>
    </w:p>
    <w:p w:rsidR="00583B0D" w:rsidRDefault="00E730F8" w:rsidP="00583B0D">
      <w:pPr>
        <w:ind w:right="-1"/>
        <w:jc w:val="both"/>
        <w:rPr>
          <w:rFonts w:ascii="Times New Roman" w:hAnsi="Times New Roman"/>
        </w:rPr>
      </w:pPr>
      <w:r>
        <w:rPr>
          <w:rFonts w:ascii="Times New Roman" w:hAnsi="Times New Roman"/>
        </w:rPr>
        <w:t>A</w:t>
      </w:r>
      <w:r w:rsidRPr="00E05199">
        <w:rPr>
          <w:rFonts w:ascii="Times New Roman" w:hAnsi="Times New Roman"/>
        </w:rPr>
        <w:t xml:space="preserve"> tényleges tulajdonos</w:t>
      </w:r>
      <w:r w:rsidR="00585F14">
        <w:rPr>
          <w:rFonts w:ascii="Times New Roman" w:hAnsi="Times New Roman"/>
        </w:rPr>
        <w:t>,</w:t>
      </w:r>
      <w:r>
        <w:rPr>
          <w:rFonts w:ascii="Times New Roman" w:hAnsi="Times New Roman"/>
        </w:rPr>
        <w:t xml:space="preserve"> illetve a tényleges irányítást gyakorló személy</w:t>
      </w:r>
      <w:r w:rsidRPr="00E05199">
        <w:rPr>
          <w:rFonts w:ascii="Times New Roman" w:hAnsi="Times New Roman"/>
        </w:rPr>
        <w:t xml:space="preserve"> kilétével kapcsolatban </w:t>
      </w:r>
      <w:r>
        <w:rPr>
          <w:rFonts w:ascii="Times New Roman" w:hAnsi="Times New Roman"/>
        </w:rPr>
        <w:t xml:space="preserve">kétség </w:t>
      </w:r>
      <w:r w:rsidR="00583B0D">
        <w:rPr>
          <w:rFonts w:ascii="Times New Roman" w:hAnsi="Times New Roman"/>
        </w:rPr>
        <w:t>különösen a következő esetekben kell, hogy felmerüljön a szolgáltató ügyfél-átvilágítást végző képviselőjében:</w:t>
      </w:r>
    </w:p>
    <w:p w:rsidR="000265BF" w:rsidRDefault="000265BF" w:rsidP="00583B0D">
      <w:pPr>
        <w:ind w:right="-1"/>
        <w:jc w:val="both"/>
        <w:rPr>
          <w:rFonts w:ascii="Times New Roman" w:hAnsi="Times New Roman"/>
        </w:rPr>
      </w:pPr>
    </w:p>
    <w:p w:rsidR="00583B0D" w:rsidRDefault="00F2200D" w:rsidP="005275E2">
      <w:pPr>
        <w:numPr>
          <w:ilvl w:val="0"/>
          <w:numId w:val="3"/>
        </w:numPr>
        <w:ind w:right="-1"/>
        <w:jc w:val="both"/>
        <w:rPr>
          <w:rFonts w:ascii="Times New Roman" w:hAnsi="Times New Roman"/>
        </w:rPr>
      </w:pPr>
      <w:r>
        <w:rPr>
          <w:rFonts w:ascii="Times New Roman" w:hAnsi="Times New Roman"/>
        </w:rPr>
        <w:t xml:space="preserve">az </w:t>
      </w:r>
      <w:r w:rsidR="00583B0D">
        <w:rPr>
          <w:rFonts w:ascii="Times New Roman" w:hAnsi="Times New Roman"/>
        </w:rPr>
        <w:t>ügyfél-társaságban olyan külföldi bejegyzésű szervezet tag van, amelynek a –</w:t>
      </w:r>
    </w:p>
    <w:p w:rsidR="00583B0D" w:rsidRPr="002866A4" w:rsidRDefault="00583B0D" w:rsidP="00583B0D">
      <w:pPr>
        <w:ind w:left="720" w:right="-1"/>
        <w:jc w:val="both"/>
        <w:rPr>
          <w:rFonts w:ascii="Times New Roman" w:hAnsi="Times New Roman"/>
        </w:rPr>
      </w:pPr>
      <w:r w:rsidRPr="002866A4">
        <w:rPr>
          <w:rFonts w:ascii="Times New Roman" w:hAnsi="Times New Roman"/>
        </w:rPr>
        <w:t>nyilatkozatban szereplő</w:t>
      </w:r>
      <w:r>
        <w:rPr>
          <w:rFonts w:ascii="Times New Roman" w:hAnsi="Times New Roman"/>
        </w:rPr>
        <w:t xml:space="preserve"> –</w:t>
      </w:r>
      <w:r w:rsidRPr="002866A4">
        <w:rPr>
          <w:rFonts w:ascii="Times New Roman" w:hAnsi="Times New Roman"/>
        </w:rPr>
        <w:t xml:space="preserve"> természetes személy tulajdonosai a szolgáltató számára nem ellenőrizhetőek bemutatott okirat, nyilvános adatbázis, vagy a szolgáltató számára hozzáférhető más hiteles adatbázis alapján;</w:t>
      </w:r>
    </w:p>
    <w:p w:rsidR="00583B0D" w:rsidRPr="006B00FD" w:rsidRDefault="00583B0D" w:rsidP="005275E2">
      <w:pPr>
        <w:numPr>
          <w:ilvl w:val="0"/>
          <w:numId w:val="3"/>
        </w:numPr>
        <w:ind w:right="-1"/>
        <w:jc w:val="both"/>
        <w:rPr>
          <w:rFonts w:ascii="Times New Roman" w:hAnsi="Times New Roman"/>
        </w:rPr>
      </w:pPr>
      <w:r w:rsidRPr="00BC18FE">
        <w:rPr>
          <w:rFonts w:ascii="Times New Roman" w:hAnsi="Times New Roman"/>
        </w:rPr>
        <w:t xml:space="preserve">a vezető tisztségviselő egyben tag is az ügyfél társaságban, ugyanakkor a szerződéskötéskor önállóan nem képes nyilatkozni, a vele együtt érkező másik személy nyilatkozik a társaság nevében a szolgáltatónál, </w:t>
      </w:r>
      <w:r w:rsidRPr="0071069C">
        <w:rPr>
          <w:rFonts w:ascii="Times New Roman" w:hAnsi="Times New Roman"/>
        </w:rPr>
        <w:t>akinek személye a társasághoz a céges okmányok alapján nem köthető</w:t>
      </w:r>
      <w:r w:rsidRPr="00BA235D">
        <w:rPr>
          <w:rFonts w:ascii="Times New Roman" w:hAnsi="Times New Roman"/>
        </w:rPr>
        <w:t xml:space="preserve">, </w:t>
      </w:r>
      <w:r w:rsidRPr="002A2700">
        <w:rPr>
          <w:rFonts w:ascii="Times New Roman" w:hAnsi="Times New Roman"/>
        </w:rPr>
        <w:t>vagy telefonon kapja m</w:t>
      </w:r>
      <w:r w:rsidRPr="006B00FD">
        <w:rPr>
          <w:rFonts w:ascii="Times New Roman" w:hAnsi="Times New Roman"/>
        </w:rPr>
        <w:t>eg a szükséges információkat a válaszadáshoz</w:t>
      </w:r>
      <w:r>
        <w:rPr>
          <w:rFonts w:ascii="Times New Roman" w:hAnsi="Times New Roman"/>
        </w:rPr>
        <w:t>;</w:t>
      </w:r>
    </w:p>
    <w:p w:rsidR="00583B0D" w:rsidRDefault="00583B0D" w:rsidP="005275E2">
      <w:pPr>
        <w:numPr>
          <w:ilvl w:val="0"/>
          <w:numId w:val="3"/>
        </w:numPr>
        <w:ind w:right="-1"/>
        <w:jc w:val="both"/>
        <w:rPr>
          <w:rFonts w:ascii="Times New Roman" w:hAnsi="Times New Roman"/>
        </w:rPr>
      </w:pPr>
      <w:r>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r w:rsidR="0012554A">
        <w:rPr>
          <w:rFonts w:ascii="Times New Roman" w:hAnsi="Times New Roman"/>
        </w:rPr>
        <w:t>;</w:t>
      </w:r>
    </w:p>
    <w:p w:rsidR="00E730F8" w:rsidRDefault="00AB1032" w:rsidP="005275E2">
      <w:pPr>
        <w:numPr>
          <w:ilvl w:val="0"/>
          <w:numId w:val="3"/>
        </w:numPr>
        <w:ind w:right="-1"/>
        <w:jc w:val="both"/>
        <w:rPr>
          <w:rFonts w:ascii="Times New Roman" w:hAnsi="Times New Roman"/>
        </w:rPr>
      </w:pPr>
      <w:r>
        <w:rPr>
          <w:rFonts w:ascii="Times New Roman" w:hAnsi="Times New Roman"/>
        </w:rPr>
        <w:t xml:space="preserve">az ügyfél szervezet </w:t>
      </w:r>
      <w:r w:rsidR="00E730F8">
        <w:rPr>
          <w:rFonts w:ascii="Times New Roman" w:hAnsi="Times New Roman"/>
        </w:rPr>
        <w:t>szolgáltató előtti képviseletét olyan személy látja el, akiről a rendelkezésre álló információk, meghatalmazások alapján feltételezhető, hogy a tényleges irányítást e személy látja el</w:t>
      </w:r>
      <w:r w:rsidR="00FC28C3">
        <w:rPr>
          <w:rFonts w:ascii="Times New Roman" w:hAnsi="Times New Roman"/>
        </w:rPr>
        <w:t>, mert a társaság vezető tisztségviselője elérhetetlen a szolgáltató számára.</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Ha a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A szolgáltató a Szabályzat IV. fejezetében meghatározott bejelentést tesz a pénzügyi információs </w:t>
      </w:r>
      <w:r w:rsidRPr="00E05199">
        <w:rPr>
          <w:rFonts w:ascii="Times New Roman" w:hAnsi="Times New Roman"/>
          <w:bCs/>
          <w:iCs/>
        </w:rPr>
        <w:t>egységként működő hatóság</w:t>
      </w:r>
      <w:r w:rsidDel="009D4927">
        <w:rPr>
          <w:rFonts w:ascii="Times New Roman" w:hAnsi="Times New Roman"/>
        </w:rPr>
        <w:t xml:space="preserve"> </w:t>
      </w:r>
      <w:r>
        <w:rPr>
          <w:rFonts w:ascii="Times New Roman" w:hAnsi="Times New Roman"/>
        </w:rPr>
        <w:t xml:space="preserve">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rsidR="00583B0D" w:rsidRDefault="00583B0D" w:rsidP="00212FDD">
      <w:pPr>
        <w:ind w:right="84"/>
        <w:jc w:val="both"/>
        <w:rPr>
          <w:rFonts w:ascii="Times New Roman" w:hAnsi="Times New Roman"/>
          <w:b/>
          <w:i/>
        </w:rPr>
      </w:pPr>
    </w:p>
    <w:p w:rsidR="00ED5A10" w:rsidRDefault="00ED5A10" w:rsidP="00326A35">
      <w:pPr>
        <w:numPr>
          <w:ilvl w:val="3"/>
          <w:numId w:val="1"/>
        </w:numPr>
        <w:ind w:right="84"/>
        <w:jc w:val="both"/>
        <w:rPr>
          <w:rFonts w:ascii="Times New Roman" w:hAnsi="Times New Roman"/>
          <w:b/>
        </w:rPr>
      </w:pPr>
      <w:r>
        <w:rPr>
          <w:rFonts w:ascii="Times New Roman" w:hAnsi="Times New Roman"/>
          <w:b/>
        </w:rPr>
        <w:t>Egyszerűsített és fokozott ügyfél-átvilágítás</w:t>
      </w:r>
      <w:r w:rsidR="00603C2C">
        <w:rPr>
          <w:rFonts w:ascii="Times New Roman" w:hAnsi="Times New Roman"/>
          <w:b/>
        </w:rPr>
        <w:t xml:space="preserve"> és kapcsolódó kockázati besorolások</w:t>
      </w:r>
      <w:r>
        <w:rPr>
          <w:rFonts w:ascii="Times New Roman" w:hAnsi="Times New Roman"/>
          <w:b/>
        </w:rPr>
        <w:t>, belső eljárási rend</w:t>
      </w:r>
    </w:p>
    <w:p w:rsidR="00ED5A10" w:rsidRDefault="00ED5A10" w:rsidP="00ED5A10">
      <w:pPr>
        <w:ind w:right="84"/>
        <w:jc w:val="both"/>
        <w:rPr>
          <w:rFonts w:ascii="Times New Roman" w:hAnsi="Times New Roman"/>
          <w:b/>
        </w:rPr>
      </w:pPr>
    </w:p>
    <w:p w:rsidR="0095238D" w:rsidRPr="007746B7" w:rsidRDefault="0095238D" w:rsidP="0095238D">
      <w:pPr>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sidRPr="007746B7">
        <w:rPr>
          <w:rFonts w:ascii="Times New Roman" w:hAnsi="Times New Roman"/>
        </w:rPr>
        <w:t>szolgáltató az alábbi ügyfelek esetében alkalmazhat egyszerűsített ügyfél-átvilágítást:</w:t>
      </w:r>
    </w:p>
    <w:p w:rsidR="0095238D" w:rsidRPr="007746B7" w:rsidRDefault="0095238D" w:rsidP="0095238D">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közigazgatási hatóság,</w:t>
      </w:r>
    </w:p>
    <w:p w:rsidR="0095238D" w:rsidRPr="007746B7" w:rsidRDefault="0095238D" w:rsidP="0095238D">
      <w:pPr>
        <w:ind w:firstLine="204"/>
        <w:jc w:val="both"/>
        <w:rPr>
          <w:rFonts w:ascii="Times New Roman" w:hAnsi="Times New Roman"/>
        </w:rPr>
      </w:pPr>
      <w:r w:rsidRPr="007746B7">
        <w:rPr>
          <w:rFonts w:ascii="Times New Roman" w:hAnsi="Times New Roman"/>
          <w:i/>
        </w:rPr>
        <w:lastRenderedPageBreak/>
        <w:t>b)</w:t>
      </w:r>
      <w:r w:rsidRPr="007746B7">
        <w:rPr>
          <w:rFonts w:ascii="Times New Roman" w:hAnsi="Times New Roman"/>
        </w:rPr>
        <w:t xml:space="preserve"> többségi állami tulajdonú gazdasági társaság,</w:t>
      </w:r>
    </w:p>
    <w:p w:rsidR="0095238D" w:rsidRPr="007746B7" w:rsidRDefault="0095238D" w:rsidP="0095238D">
      <w:pPr>
        <w:ind w:firstLine="204"/>
        <w:jc w:val="both"/>
        <w:rPr>
          <w:rFonts w:ascii="Times New Roman" w:hAnsi="Times New Roman"/>
        </w:rPr>
      </w:pPr>
      <w:r w:rsidRPr="007746B7">
        <w:rPr>
          <w:rFonts w:ascii="Times New Roman" w:hAnsi="Times New Roman"/>
          <w:i/>
        </w:rPr>
        <w:t>c</w:t>
      </w:r>
      <w:r>
        <w:rPr>
          <w:rFonts w:ascii="Times New Roman" w:hAnsi="Times New Roman"/>
          <w:i/>
        </w:rPr>
        <w:t xml:space="preserve">) </w:t>
      </w:r>
      <w:r w:rsidRPr="007746B7">
        <w:rPr>
          <w:rFonts w:ascii="Times New Roman" w:hAnsi="Times New Roman"/>
        </w:rPr>
        <w:t xml:space="preserve">a Pmt. 1. § (1) bekezdés </w:t>
      </w:r>
      <w:r w:rsidRPr="007746B7">
        <w:rPr>
          <w:rFonts w:ascii="Times New Roman" w:hAnsi="Times New Roman"/>
          <w:i/>
          <w:iCs/>
        </w:rPr>
        <w:t xml:space="preserve">a)-e) </w:t>
      </w:r>
      <w:r w:rsidRPr="007746B7">
        <w:rPr>
          <w:rFonts w:ascii="Times New Roman" w:hAnsi="Times New Roman"/>
        </w:rPr>
        <w:t xml:space="preserve">pontjában meghatározott, az Európai Unió területén székhellyel rendelkező szolgáltató vagy olyan, harmadik országban székhellyel rendelkező – a Pmt. 1. § (1) bekezdés </w:t>
      </w:r>
      <w:r w:rsidRPr="007746B7">
        <w:rPr>
          <w:rFonts w:ascii="Times New Roman" w:hAnsi="Times New Roman"/>
          <w:i/>
        </w:rPr>
        <w:t>a)-e)</w:t>
      </w:r>
      <w:r w:rsidRPr="007746B7">
        <w:rPr>
          <w:rFonts w:ascii="Times New Roman" w:hAnsi="Times New Roman"/>
        </w:rPr>
        <w:t xml:space="preserve"> pontjában meghatározott – szolgáltató, amelyre a Pmt.-ben meghatározottakkal egyenértékű követelmények vonatkoznak, és amely ezek betartása tekintetében felügyelet alatt áll,, </w:t>
      </w:r>
    </w:p>
    <w:p w:rsidR="0095238D" w:rsidRPr="007746B7" w:rsidRDefault="0095238D" w:rsidP="0095238D">
      <w:pPr>
        <w:ind w:firstLine="204"/>
        <w:jc w:val="both"/>
        <w:rPr>
          <w:rFonts w:ascii="Times New Roman" w:hAnsi="Times New Roman"/>
        </w:rPr>
      </w:pPr>
      <w:r w:rsidRPr="007746B7">
        <w:rPr>
          <w:rFonts w:ascii="Times New Roman" w:hAnsi="Times New Roman"/>
          <w:i/>
        </w:rPr>
        <w:t>d)</w:t>
      </w:r>
      <w:r w:rsidRPr="007746B7">
        <w:rPr>
          <w:rFonts w:ascii="Times New Roman" w:hAnsi="Times New Roman"/>
        </w:rPr>
        <w:t xml:space="preserve"> olyan gazdasági társaság, amelynek értékpapírját egy vagy több tagállamban bevezették a szabályozott piacra, vagy olyan harmadik országbeli társaság, amelyre a közösségi joggal összhangban lévő közzétételi követelmények vonatkoznak,</w:t>
      </w:r>
    </w:p>
    <w:p w:rsidR="0095238D" w:rsidRPr="007746B7" w:rsidRDefault="0095238D" w:rsidP="0095238D">
      <w:pPr>
        <w:ind w:firstLine="204"/>
        <w:jc w:val="both"/>
        <w:rPr>
          <w:rFonts w:ascii="Times New Roman" w:hAnsi="Times New Roman"/>
        </w:rPr>
      </w:pPr>
      <w:r w:rsidRPr="007746B7">
        <w:rPr>
          <w:rFonts w:ascii="Times New Roman" w:hAnsi="Times New Roman"/>
          <w:i/>
        </w:rPr>
        <w:t>e)</w:t>
      </w:r>
      <w:r w:rsidRPr="007746B7">
        <w:rPr>
          <w:rFonts w:ascii="Times New Roman" w:hAnsi="Times New Roman"/>
        </w:rPr>
        <w:t xml:space="preserve"> a Pmt. 5. §-ában meghatározott felügyeletet ellátó szerv,</w:t>
      </w:r>
    </w:p>
    <w:p w:rsidR="0095238D" w:rsidRDefault="0095238D" w:rsidP="0095238D">
      <w:pPr>
        <w:ind w:firstLine="204"/>
        <w:jc w:val="both"/>
        <w:rPr>
          <w:rFonts w:ascii="Times New Roman" w:hAnsi="Times New Roman"/>
        </w:rPr>
      </w:pPr>
      <w:r w:rsidRPr="007746B7">
        <w:rPr>
          <w:rFonts w:ascii="Times New Roman" w:hAnsi="Times New Roman"/>
          <w:i/>
        </w:rPr>
        <w:t>f)</w:t>
      </w:r>
      <w:r w:rsidRPr="007746B7">
        <w:rPr>
          <w:rFonts w:ascii="Times New Roman" w:hAnsi="Times New Roman"/>
        </w:rPr>
        <w:t xml:space="preserve"> helyi önkormányzat, a helyi önkormányzat költségvetési szerve vagy a</w:t>
      </w:r>
      <w:r>
        <w:rPr>
          <w:rFonts w:ascii="Times New Roman" w:hAnsi="Times New Roman"/>
        </w:rPr>
        <w:t>z</w:t>
      </w:r>
      <w:r w:rsidRPr="007746B7">
        <w:rPr>
          <w:rFonts w:ascii="Times New Roman" w:hAnsi="Times New Roman"/>
        </w:rPr>
        <w:t xml:space="preserve"> </w:t>
      </w:r>
      <w:r>
        <w:rPr>
          <w:rFonts w:ascii="Times New Roman" w:hAnsi="Times New Roman"/>
          <w:i/>
          <w:iCs/>
        </w:rPr>
        <w:t>e</w:t>
      </w:r>
      <w:r w:rsidRPr="007746B7">
        <w:rPr>
          <w:rFonts w:ascii="Times New Roman" w:hAnsi="Times New Roman"/>
          <w:i/>
          <w:iCs/>
        </w:rPr>
        <w:t xml:space="preserve">) </w:t>
      </w:r>
      <w:r w:rsidRPr="007746B7">
        <w:rPr>
          <w:rFonts w:ascii="Times New Roman" w:hAnsi="Times New Roman"/>
        </w:rPr>
        <w:t>pontba nem tartozó központi államigazgatási szerv,</w:t>
      </w:r>
    </w:p>
    <w:p w:rsidR="0095238D" w:rsidRPr="007746B7" w:rsidRDefault="0095238D" w:rsidP="0095238D">
      <w:pPr>
        <w:ind w:firstLine="204"/>
        <w:jc w:val="both"/>
        <w:rPr>
          <w:rFonts w:ascii="Times New Roman" w:hAnsi="Times New Roman"/>
        </w:rPr>
      </w:pPr>
      <w:r w:rsidRPr="007746B7">
        <w:rPr>
          <w:rFonts w:ascii="Times New Roman" w:hAnsi="Times New Roman"/>
          <w:i/>
        </w:rPr>
        <w:t>g)</w:t>
      </w:r>
      <w:r w:rsidRPr="007746B7">
        <w:rPr>
          <w:rFonts w:ascii="Times New Roman" w:hAnsi="Times New Roman"/>
        </w:rPr>
        <w:t xml:space="preserve"> az Európai Parlament, az Európai Unió Tanácsa, az Európai Bizottság, az Európai Unió Bírósága, az Európai Számvevőszék, az Európai Gazdasági és Szociális Bizottság, a Régiók Bizottsága, az Európai Központi Bank, az Európai </w:t>
      </w:r>
      <w:r w:rsidRPr="007746B7">
        <w:rPr>
          <w:rFonts w:ascii="Times New Roman" w:hAnsi="Times New Roman"/>
          <w:iCs/>
        </w:rPr>
        <w:t>Beruházási Bank vagy az Európai Unió más intézménye vagy szerve.</w:t>
      </w:r>
    </w:p>
    <w:p w:rsidR="0095238D" w:rsidRDefault="0095238D" w:rsidP="0095238D">
      <w:pPr>
        <w:jc w:val="both"/>
        <w:rPr>
          <w:rFonts w:ascii="Times New Roman" w:hAnsi="Times New Roman"/>
          <w:iCs/>
          <w:color w:val="FF0000"/>
        </w:rPr>
      </w:pPr>
      <w:r w:rsidRPr="007746B7">
        <w:rPr>
          <w:rFonts w:ascii="Times New Roman" w:hAnsi="Times New Roman"/>
        </w:rPr>
        <w:t xml:space="preserve"> </w:t>
      </w:r>
    </w:p>
    <w:p w:rsidR="00C47FDB" w:rsidRDefault="00ED5A10" w:rsidP="00ED5A10">
      <w:pPr>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sidRPr="007746B7">
        <w:rPr>
          <w:rFonts w:ascii="Times New Roman" w:hAnsi="Times New Roman"/>
        </w:rPr>
        <w:t xml:space="preserve">szolgáltató </w:t>
      </w:r>
      <w:r w:rsidR="0095238D">
        <w:rPr>
          <w:rFonts w:ascii="Times New Roman" w:hAnsi="Times New Roman"/>
        </w:rPr>
        <w:t xml:space="preserve">fentieken túl </w:t>
      </w:r>
      <w:r w:rsidR="0088671C">
        <w:rPr>
          <w:rFonts w:ascii="Times New Roman" w:hAnsi="Times New Roman"/>
        </w:rPr>
        <w:t>a saját kockázatértékelésén alapuló</w:t>
      </w:r>
      <w:r w:rsidR="0095238D">
        <w:rPr>
          <w:rFonts w:ascii="Times New Roman" w:hAnsi="Times New Roman"/>
        </w:rPr>
        <w:t xml:space="preserve"> és a</w:t>
      </w:r>
      <w:r w:rsidR="0088671C">
        <w:rPr>
          <w:rFonts w:ascii="Times New Roman" w:hAnsi="Times New Roman"/>
        </w:rPr>
        <w:t xml:space="preserve"> </w:t>
      </w:r>
      <w:r w:rsidR="00584FAC">
        <w:rPr>
          <w:rFonts w:ascii="Times New Roman" w:hAnsi="Times New Roman"/>
        </w:rPr>
        <w:t>Szabályzatában</w:t>
      </w:r>
      <w:r w:rsidR="0088671C">
        <w:rPr>
          <w:rFonts w:ascii="Times New Roman" w:hAnsi="Times New Roman"/>
        </w:rPr>
        <w:t xml:space="preserve"> rögzített alacsony kockázatú esetekben </w:t>
      </w:r>
      <w:r w:rsidRPr="007746B7">
        <w:rPr>
          <w:rFonts w:ascii="Times New Roman" w:hAnsi="Times New Roman"/>
        </w:rPr>
        <w:t>alkalmazhat egyszerűsített ügyfél-átvilágítást</w:t>
      </w:r>
      <w:r w:rsidR="00473588">
        <w:rPr>
          <w:rFonts w:ascii="Times New Roman" w:hAnsi="Times New Roman"/>
        </w:rPr>
        <w:t>.</w:t>
      </w:r>
      <w:r w:rsidR="009C4CE0">
        <w:rPr>
          <w:rFonts w:ascii="Times New Roman" w:hAnsi="Times New Roman"/>
        </w:rPr>
        <w:t xml:space="preserve"> </w:t>
      </w:r>
    </w:p>
    <w:p w:rsidR="00C47FDB" w:rsidRDefault="00C47FDB" w:rsidP="00ED5A10">
      <w:pPr>
        <w:jc w:val="both"/>
        <w:rPr>
          <w:rFonts w:ascii="Times New Roman" w:hAnsi="Times New Roman"/>
        </w:rPr>
      </w:pPr>
    </w:p>
    <w:p w:rsidR="00ED5A10" w:rsidRDefault="009C4CE0" w:rsidP="00ED5A10">
      <w:pPr>
        <w:jc w:val="both"/>
        <w:rPr>
          <w:rFonts w:ascii="Times New Roman" w:hAnsi="Times New Roman"/>
          <w:b/>
        </w:rPr>
      </w:pPr>
      <w:r w:rsidRPr="00300096">
        <w:rPr>
          <w:rFonts w:ascii="Times New Roman" w:hAnsi="Times New Roman"/>
          <w:b/>
        </w:rPr>
        <w:t>A szolgáltató</w:t>
      </w:r>
      <w:r w:rsidR="00C47FDB">
        <w:rPr>
          <w:rFonts w:ascii="Times New Roman" w:hAnsi="Times New Roman"/>
          <w:b/>
        </w:rPr>
        <w:t>nak</w:t>
      </w:r>
      <w:r w:rsidRPr="00300096">
        <w:rPr>
          <w:rFonts w:ascii="Times New Roman" w:hAnsi="Times New Roman"/>
          <w:b/>
        </w:rPr>
        <w:t xml:space="preserve"> </w:t>
      </w:r>
      <w:r w:rsidR="00C47FDB">
        <w:rPr>
          <w:rFonts w:ascii="Times New Roman" w:hAnsi="Times New Roman"/>
          <w:b/>
        </w:rPr>
        <w:t xml:space="preserve">a </w:t>
      </w:r>
      <w:r w:rsidR="00F81C27">
        <w:rPr>
          <w:rFonts w:ascii="Times New Roman" w:hAnsi="Times New Roman"/>
          <w:b/>
        </w:rPr>
        <w:t>S</w:t>
      </w:r>
      <w:r w:rsidR="00C47FDB">
        <w:rPr>
          <w:rFonts w:ascii="Times New Roman" w:hAnsi="Times New Roman"/>
          <w:b/>
        </w:rPr>
        <w:t>zabályzat e részében</w:t>
      </w:r>
      <w:r w:rsidR="00C47FDB" w:rsidRPr="00300096">
        <w:rPr>
          <w:rFonts w:ascii="Times New Roman" w:hAnsi="Times New Roman"/>
          <w:b/>
        </w:rPr>
        <w:t xml:space="preserve"> kell </w:t>
      </w:r>
      <w:r w:rsidR="00C47FDB">
        <w:rPr>
          <w:rFonts w:ascii="Times New Roman" w:hAnsi="Times New Roman"/>
          <w:b/>
        </w:rPr>
        <w:t>ki</w:t>
      </w:r>
      <w:r w:rsidR="00C47FDB" w:rsidRPr="00300096">
        <w:rPr>
          <w:rFonts w:ascii="Times New Roman" w:hAnsi="Times New Roman"/>
          <w:b/>
        </w:rPr>
        <w:t>munkál</w:t>
      </w:r>
      <w:r w:rsidR="00C47FDB">
        <w:rPr>
          <w:rFonts w:ascii="Times New Roman" w:hAnsi="Times New Roman"/>
          <w:b/>
        </w:rPr>
        <w:t>nia</w:t>
      </w:r>
      <w:r w:rsidR="00C47FDB" w:rsidRPr="00300096">
        <w:rPr>
          <w:rFonts w:ascii="Times New Roman" w:hAnsi="Times New Roman"/>
          <w:b/>
        </w:rPr>
        <w:t xml:space="preserve">, hogy </w:t>
      </w:r>
      <w:r w:rsidR="00C47FDB">
        <w:rPr>
          <w:rFonts w:ascii="Times New Roman" w:hAnsi="Times New Roman"/>
          <w:b/>
        </w:rPr>
        <w:t xml:space="preserve">az ügyfeleinél </w:t>
      </w:r>
      <w:r w:rsidR="00C47FDB" w:rsidRPr="00300096">
        <w:rPr>
          <w:rFonts w:ascii="Times New Roman" w:hAnsi="Times New Roman"/>
          <w:b/>
        </w:rPr>
        <w:t xml:space="preserve">milyen </w:t>
      </w:r>
      <w:r w:rsidR="00C47FDB">
        <w:rPr>
          <w:rFonts w:ascii="Times New Roman" w:hAnsi="Times New Roman"/>
          <w:b/>
        </w:rPr>
        <w:t xml:space="preserve">általános jellemzők előfordulása </w:t>
      </w:r>
      <w:r w:rsidR="00C47FDB" w:rsidRPr="00300096">
        <w:rPr>
          <w:rFonts w:ascii="Times New Roman" w:hAnsi="Times New Roman"/>
          <w:b/>
        </w:rPr>
        <w:t xml:space="preserve">esetében </w:t>
      </w:r>
      <w:r w:rsidR="00C47FDB">
        <w:rPr>
          <w:rFonts w:ascii="Times New Roman" w:hAnsi="Times New Roman"/>
          <w:b/>
        </w:rPr>
        <w:t xml:space="preserve">alkalmaz </w:t>
      </w:r>
      <w:r w:rsidR="00C47FDB" w:rsidRPr="00300096">
        <w:rPr>
          <w:rFonts w:ascii="Times New Roman" w:hAnsi="Times New Roman"/>
          <w:b/>
        </w:rPr>
        <w:t xml:space="preserve">alacsony kockázati kategóriát. </w:t>
      </w:r>
    </w:p>
    <w:p w:rsidR="00C47FDB" w:rsidRDefault="00C47FDB" w:rsidP="00ED5A10">
      <w:pPr>
        <w:jc w:val="both"/>
        <w:rPr>
          <w:rFonts w:ascii="Times New Roman" w:hAnsi="Times New Roman"/>
          <w:b/>
        </w:rPr>
      </w:pPr>
      <w:r>
        <w:rPr>
          <w:rFonts w:ascii="Times New Roman" w:hAnsi="Times New Roman"/>
          <w:b/>
        </w:rPr>
        <w:t>Amennyiben e fejezet nem tartalmaz szempontrendszert, úgy a szolgáltató azzal kifejezi, hogy alacsony kockázati kategóriát</w:t>
      </w:r>
      <w:r w:rsidR="00585F14">
        <w:rPr>
          <w:rFonts w:ascii="Times New Roman" w:hAnsi="Times New Roman"/>
          <w:b/>
        </w:rPr>
        <w:t>,</w:t>
      </w:r>
      <w:r>
        <w:rPr>
          <w:rFonts w:ascii="Times New Roman" w:hAnsi="Times New Roman"/>
          <w:b/>
        </w:rPr>
        <w:t xml:space="preserve"> illetve egyszerűsített ügyfél-átvilágítást nem alkalmaz az ügyfelei vonatkozásában.  </w:t>
      </w:r>
    </w:p>
    <w:p w:rsidR="000265BF" w:rsidRPr="00300096" w:rsidRDefault="000265BF" w:rsidP="00ED5A10">
      <w:pPr>
        <w:jc w:val="both"/>
        <w:rPr>
          <w:rFonts w:ascii="Times New Roman" w:hAnsi="Times New Roman"/>
          <w:b/>
        </w:rPr>
      </w:pPr>
    </w:p>
    <w:p w:rsidR="0046337D" w:rsidRPr="0046337D" w:rsidRDefault="0046337D" w:rsidP="0046337D">
      <w:pPr>
        <w:jc w:val="both"/>
        <w:rPr>
          <w:rFonts w:ascii="Times New Roman" w:hAnsi="Times New Roman"/>
          <w:iCs/>
        </w:rPr>
      </w:pPr>
      <w:r w:rsidRPr="00AF77AE">
        <w:rPr>
          <w:rFonts w:ascii="Times New Roman" w:hAnsi="Times New Roman"/>
          <w:b/>
          <w:iCs/>
        </w:rPr>
        <w:t>Egyszerűsített ügyfél-átvilágítás</w:t>
      </w:r>
      <w:r>
        <w:rPr>
          <w:rFonts w:ascii="Times New Roman" w:hAnsi="Times New Roman"/>
          <w:iCs/>
        </w:rPr>
        <w:t xml:space="preserve"> esetében a szolgáltató </w:t>
      </w:r>
      <w:r w:rsidR="00473588">
        <w:rPr>
          <w:rFonts w:ascii="Times New Roman" w:hAnsi="Times New Roman"/>
          <w:iCs/>
        </w:rPr>
        <w:t xml:space="preserve">az ügyfél személyes megjelenése hiányában az ügyfél által postai úton küldött okiratmásolatok és nyilatkozatok alapján is elvégezheti </w:t>
      </w:r>
      <w:r w:rsidR="009C4CE0">
        <w:rPr>
          <w:rFonts w:ascii="Times New Roman" w:hAnsi="Times New Roman"/>
          <w:iCs/>
        </w:rPr>
        <w:t>az ügyfél-átvilágítás adatrögzítésre, nyilatkoztatásra és okiratmásolásra vonatkozó rendelkezéseit.</w:t>
      </w:r>
    </w:p>
    <w:p w:rsidR="00D61FC5" w:rsidRDefault="00D61FC5" w:rsidP="00ED5A10">
      <w:pPr>
        <w:jc w:val="both"/>
        <w:rPr>
          <w:rFonts w:ascii="Times New Roman" w:hAnsi="Times New Roman"/>
        </w:rPr>
      </w:pPr>
    </w:p>
    <w:p w:rsidR="00917F2A" w:rsidRPr="00AF77AE" w:rsidRDefault="00917F2A" w:rsidP="00ED5A10">
      <w:pPr>
        <w:jc w:val="both"/>
        <w:rPr>
          <w:rFonts w:ascii="Times New Roman" w:hAnsi="Times New Roman"/>
        </w:rPr>
      </w:pPr>
      <w:r w:rsidRPr="00AF77AE">
        <w:rPr>
          <w:rFonts w:ascii="Times New Roman" w:hAnsi="Times New Roman"/>
        </w:rPr>
        <w:t>A szolgáltató haladéktalanul</w:t>
      </w:r>
      <w:r>
        <w:rPr>
          <w:rFonts w:ascii="Times New Roman" w:hAnsi="Times New Roman"/>
        </w:rPr>
        <w:t xml:space="preserve"> elvégzi a magasabb kockázati szintnek megfelelő ügyfél-átvilágítást, ha az ügyfél vonatkozásában eltérő kockázati szintre vonatkozó adat került beszerzésre</w:t>
      </w:r>
      <w:r w:rsidR="009C4CE0">
        <w:rPr>
          <w:rFonts w:ascii="Times New Roman" w:hAnsi="Times New Roman"/>
        </w:rPr>
        <w:t xml:space="preserve"> a tényleges tulajdonosi nyilatkozat, a kiemelt közszereplői nyilatkozat, vagy a monitoring tevékenység során.</w:t>
      </w:r>
    </w:p>
    <w:p w:rsidR="00917F2A" w:rsidRPr="0095238D" w:rsidRDefault="00917F2A" w:rsidP="00ED5A10">
      <w:pPr>
        <w:jc w:val="both"/>
        <w:rPr>
          <w:rFonts w:ascii="Times New Roman" w:hAnsi="Times New Roman"/>
        </w:rPr>
      </w:pPr>
    </w:p>
    <w:p w:rsidR="00ED5A10" w:rsidRPr="007746B7" w:rsidRDefault="00ED5A10" w:rsidP="00ED5A10">
      <w:pPr>
        <w:jc w:val="both"/>
        <w:rPr>
          <w:rFonts w:ascii="Times New Roman" w:hAnsi="Times New Roman"/>
        </w:rPr>
      </w:pPr>
      <w:r w:rsidRPr="00AF77AE">
        <w:rPr>
          <w:rFonts w:ascii="Times New Roman" w:hAnsi="Times New Roman"/>
          <w:b/>
        </w:rPr>
        <w:t>Fokozott ügyfél-átvilágítást</w:t>
      </w:r>
      <w:r w:rsidRPr="007746B7">
        <w:rPr>
          <w:rFonts w:ascii="Times New Roman" w:hAnsi="Times New Roman"/>
        </w:rPr>
        <w:t xml:space="preserve"> a szolgáltató akkor alkalmaz, ha</w:t>
      </w:r>
      <w:r w:rsidR="001537B7">
        <w:rPr>
          <w:rFonts w:ascii="Times New Roman" w:hAnsi="Times New Roman"/>
        </w:rPr>
        <w:t xml:space="preserve"> az ügyfél magas kockázatú</w:t>
      </w:r>
      <w:r w:rsidR="00584D9D">
        <w:rPr>
          <w:rFonts w:ascii="Times New Roman" w:hAnsi="Times New Roman"/>
        </w:rPr>
        <w:t>:</w:t>
      </w:r>
    </w:p>
    <w:p w:rsidR="00B00C3C" w:rsidRDefault="00B00C3C" w:rsidP="00ED5A10">
      <w:pPr>
        <w:jc w:val="both"/>
        <w:rPr>
          <w:rFonts w:ascii="Times New Roman" w:hAnsi="Times New Roman"/>
        </w:rPr>
      </w:pPr>
    </w:p>
    <w:p w:rsidR="00127963" w:rsidRDefault="00127963" w:rsidP="00ED5A10">
      <w:pPr>
        <w:jc w:val="both"/>
        <w:rPr>
          <w:rFonts w:ascii="Times New Roman" w:hAnsi="Times New Roman"/>
        </w:rPr>
      </w:pPr>
      <w:r>
        <w:rPr>
          <w:rFonts w:ascii="Times New Roman" w:hAnsi="Times New Roman"/>
        </w:rPr>
        <w:t xml:space="preserve">Az ügyfelet magas kockázatúnak kell tekinteni az alábbi esetekben: </w:t>
      </w:r>
    </w:p>
    <w:p w:rsidR="00127963" w:rsidRPr="007746B7" w:rsidRDefault="00127963" w:rsidP="00ED5A10">
      <w:pPr>
        <w:jc w:val="both"/>
        <w:rPr>
          <w:rFonts w:ascii="Times New Roman" w:hAnsi="Times New Roman"/>
        </w:rPr>
      </w:pPr>
    </w:p>
    <w:p w:rsidR="00ED5A10" w:rsidRPr="007746B7" w:rsidRDefault="00ED5A10" w:rsidP="00ED5A10">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w:t>
      </w:r>
      <w:r w:rsidR="00630C13">
        <w:rPr>
          <w:rFonts w:ascii="Times New Roman" w:hAnsi="Times New Roman"/>
        </w:rPr>
        <w:t>z ügyfél stratégiai hiányosságokkal rendelkező, kiemelt kockázatot jelentő harmadik országból származik</w:t>
      </w:r>
      <w:r w:rsidRPr="007746B7">
        <w:rPr>
          <w:rFonts w:ascii="Times New Roman" w:hAnsi="Times New Roman"/>
        </w:rPr>
        <w:t>;</w:t>
      </w:r>
    </w:p>
    <w:p w:rsidR="00ED5A10" w:rsidRPr="000265BF" w:rsidRDefault="00EF3160" w:rsidP="00ED5A10">
      <w:pPr>
        <w:ind w:firstLine="204"/>
        <w:jc w:val="both"/>
        <w:rPr>
          <w:rFonts w:ascii="Times New Roman" w:hAnsi="Times New Roman"/>
        </w:rPr>
      </w:pPr>
      <w:r w:rsidRPr="000265BF">
        <w:rPr>
          <w:rFonts w:ascii="Times New Roman" w:hAnsi="Times New Roman"/>
          <w:i/>
        </w:rPr>
        <w:t>b</w:t>
      </w:r>
      <w:r w:rsidR="00ED5A10" w:rsidRPr="000265BF">
        <w:rPr>
          <w:rFonts w:ascii="Times New Roman" w:hAnsi="Times New Roman"/>
          <w:i/>
        </w:rPr>
        <w:t>)</w:t>
      </w:r>
      <w:r w:rsidR="00ED5A10" w:rsidRPr="000265BF">
        <w:rPr>
          <w:rFonts w:ascii="Times New Roman" w:hAnsi="Times New Roman"/>
        </w:rPr>
        <w:t xml:space="preserve"> </w:t>
      </w:r>
      <w:r w:rsidR="00630C13" w:rsidRPr="000265BF">
        <w:rPr>
          <w:rFonts w:ascii="Times New Roman" w:hAnsi="Times New Roman"/>
        </w:rPr>
        <w:t>a saját kockázatértékelésén alapuló esetekben</w:t>
      </w:r>
      <w:r w:rsidR="00ED5A10" w:rsidRPr="000265BF">
        <w:rPr>
          <w:rFonts w:ascii="Times New Roman" w:hAnsi="Times New Roman"/>
        </w:rPr>
        <w:t>;</w:t>
      </w:r>
    </w:p>
    <w:p w:rsidR="001C6D40" w:rsidRDefault="00EF3160" w:rsidP="001C6D40">
      <w:pPr>
        <w:ind w:firstLine="204"/>
        <w:jc w:val="both"/>
        <w:rPr>
          <w:rFonts w:ascii="Times New Roman" w:hAnsi="Times New Roman"/>
          <w:bCs/>
        </w:rPr>
      </w:pPr>
      <w:r w:rsidRPr="007746B7">
        <w:rPr>
          <w:rFonts w:ascii="Times New Roman" w:hAnsi="Times New Roman"/>
          <w:i/>
        </w:rPr>
        <w:t>c</w:t>
      </w:r>
      <w:r w:rsidR="00ED5A10" w:rsidRPr="007746B7">
        <w:rPr>
          <w:rFonts w:ascii="Times New Roman" w:hAnsi="Times New Roman"/>
          <w:i/>
        </w:rPr>
        <w:t>)</w:t>
      </w:r>
      <w:r w:rsidR="00ED5A10" w:rsidRPr="007746B7">
        <w:rPr>
          <w:rFonts w:ascii="Times New Roman" w:hAnsi="Times New Roman"/>
        </w:rPr>
        <w:t xml:space="preserve"> </w:t>
      </w:r>
      <w:r w:rsidR="00E8109F">
        <w:rPr>
          <w:rFonts w:ascii="Times New Roman" w:hAnsi="Times New Roman"/>
          <w:bCs/>
        </w:rPr>
        <w:t>a Pmt. 17. §-ban meghatározott távoli azonosítás</w:t>
      </w:r>
      <w:r w:rsidR="00A65BD7">
        <w:rPr>
          <w:rFonts w:ascii="Times New Roman" w:hAnsi="Times New Roman"/>
          <w:bCs/>
        </w:rPr>
        <w:t xml:space="preserve"> (</w:t>
      </w:r>
      <w:r w:rsidR="00A65BD7" w:rsidRPr="00EF5077">
        <w:rPr>
          <w:rFonts w:cs="Times"/>
        </w:rPr>
        <w:t>a képviselő vagy a meghatalmazott nem jelent meg személyesen az azonosítás és a személyazonosság igazoló ellenőrzése céljából</w:t>
      </w:r>
      <w:r w:rsidR="00A65BD7">
        <w:rPr>
          <w:rFonts w:cs="Times"/>
        </w:rPr>
        <w:t>)</w:t>
      </w:r>
      <w:r w:rsidR="00E8109F">
        <w:rPr>
          <w:rFonts w:ascii="Times New Roman" w:hAnsi="Times New Roman"/>
          <w:bCs/>
        </w:rPr>
        <w:t xml:space="preserve"> esetén</w:t>
      </w:r>
      <w:r w:rsidR="00C55455">
        <w:rPr>
          <w:rFonts w:ascii="Times New Roman" w:hAnsi="Times New Roman"/>
          <w:bCs/>
        </w:rPr>
        <w:t>;</w:t>
      </w:r>
    </w:p>
    <w:p w:rsidR="00C55455" w:rsidRDefault="00C55455" w:rsidP="001C6D40">
      <w:pPr>
        <w:ind w:firstLine="204"/>
        <w:jc w:val="both"/>
        <w:rPr>
          <w:rFonts w:ascii="Times New Roman" w:hAnsi="Times New Roman"/>
          <w:bCs/>
        </w:rPr>
      </w:pPr>
      <w:r w:rsidRPr="00AF77AE">
        <w:rPr>
          <w:rFonts w:ascii="Times New Roman" w:hAnsi="Times New Roman"/>
          <w:bCs/>
          <w:i/>
        </w:rPr>
        <w:t>d)</w:t>
      </w:r>
      <w:r>
        <w:rPr>
          <w:rFonts w:ascii="Times New Roman" w:hAnsi="Times New Roman"/>
          <w:bCs/>
        </w:rPr>
        <w:t xml:space="preserve"> az ügyfél</w:t>
      </w:r>
      <w:r w:rsidR="00546011">
        <w:rPr>
          <w:rFonts w:ascii="Times New Roman" w:hAnsi="Times New Roman"/>
          <w:bCs/>
        </w:rPr>
        <w:t>,</w:t>
      </w:r>
      <w:r>
        <w:rPr>
          <w:rFonts w:ascii="Times New Roman" w:hAnsi="Times New Roman"/>
          <w:bCs/>
        </w:rPr>
        <w:t xml:space="preserve"> vagy tényleges tulajdonosa kiemelt közszereplő</w:t>
      </w:r>
      <w:r w:rsidR="00546011">
        <w:rPr>
          <w:rFonts w:ascii="Times New Roman" w:hAnsi="Times New Roman"/>
          <w:bCs/>
        </w:rPr>
        <w:t>,</w:t>
      </w:r>
      <w:r>
        <w:rPr>
          <w:rFonts w:ascii="Times New Roman" w:hAnsi="Times New Roman"/>
          <w:bCs/>
        </w:rPr>
        <w:t xml:space="preserve"> vagy a kiemelt közszereplő közeli hozzátartozója, vagy a kiemelt közszereplővel k</w:t>
      </w:r>
      <w:r w:rsidR="008D5A8C">
        <w:rPr>
          <w:rFonts w:ascii="Times New Roman" w:hAnsi="Times New Roman"/>
          <w:bCs/>
        </w:rPr>
        <w:t>özeli kapcsolatban álló személy;</w:t>
      </w:r>
    </w:p>
    <w:p w:rsidR="000265BF" w:rsidRDefault="00C55455" w:rsidP="001C6D40">
      <w:pPr>
        <w:ind w:firstLine="204"/>
        <w:jc w:val="both"/>
        <w:rPr>
          <w:rFonts w:ascii="Times New Roman" w:hAnsi="Times New Roman"/>
          <w:bCs/>
          <w:color w:val="5B9BD5"/>
        </w:rPr>
      </w:pPr>
      <w:r w:rsidRPr="000265BF">
        <w:rPr>
          <w:rFonts w:ascii="Times New Roman" w:hAnsi="Times New Roman"/>
          <w:bCs/>
          <w:i/>
        </w:rPr>
        <w:t>e)</w:t>
      </w:r>
      <w:r w:rsidRPr="00300096">
        <w:rPr>
          <w:rFonts w:ascii="Times New Roman" w:hAnsi="Times New Roman"/>
          <w:bCs/>
          <w:color w:val="5B9BD5"/>
        </w:rPr>
        <w:t xml:space="preserve"> </w:t>
      </w:r>
      <w:r w:rsidR="00CE29B7" w:rsidRPr="007746B7">
        <w:rPr>
          <w:rFonts w:ascii="Times New Roman" w:eastAsia="Calibri" w:hAnsi="Times New Roman"/>
          <w:lang w:eastAsia="en-US"/>
        </w:rPr>
        <w:t xml:space="preserve">a </w:t>
      </w:r>
      <w:r w:rsidR="00584FAC">
        <w:rPr>
          <w:rFonts w:ascii="Times New Roman" w:eastAsia="Calibri" w:hAnsi="Times New Roman"/>
          <w:lang w:eastAsia="en-US"/>
        </w:rPr>
        <w:t>Szabályzatban</w:t>
      </w:r>
      <w:r w:rsidR="00CE29B7" w:rsidRPr="007746B7">
        <w:rPr>
          <w:rFonts w:ascii="Times New Roman" w:eastAsia="Calibri" w:hAnsi="Times New Roman"/>
          <w:lang w:eastAsia="en-US"/>
        </w:rPr>
        <w:t xml:space="preserve"> a pénzmosásra vagy a terrorizmus finanszírozására utaló adatok tények, körülmények megállapításakor figyelembe veendő szempontok (</w:t>
      </w:r>
      <w:r w:rsidR="00CE29B7">
        <w:rPr>
          <w:rFonts w:ascii="Times New Roman" w:eastAsia="Calibri" w:hAnsi="Times New Roman"/>
          <w:lang w:eastAsia="en-US"/>
        </w:rPr>
        <w:t>i</w:t>
      </w:r>
      <w:r w:rsidR="00CE29B7" w:rsidRPr="007746B7">
        <w:rPr>
          <w:rFonts w:ascii="Times New Roman" w:eastAsia="Calibri" w:hAnsi="Times New Roman"/>
          <w:lang w:eastAsia="en-US"/>
        </w:rPr>
        <w:t>ndikátorok) felmerülése</w:t>
      </w:r>
      <w:r w:rsidR="008D5A8C">
        <w:rPr>
          <w:rFonts w:ascii="Times New Roman" w:eastAsia="Calibri" w:hAnsi="Times New Roman"/>
          <w:lang w:eastAsia="en-US"/>
        </w:rPr>
        <w:t>;</w:t>
      </w:r>
      <w:r w:rsidR="00CE29B7" w:rsidRPr="00300096" w:rsidDel="00CE29B7">
        <w:rPr>
          <w:rFonts w:ascii="Times New Roman" w:hAnsi="Times New Roman"/>
          <w:bCs/>
          <w:color w:val="5B9BD5"/>
        </w:rPr>
        <w:t xml:space="preserve"> </w:t>
      </w:r>
    </w:p>
    <w:p w:rsidR="00DB10E2" w:rsidRDefault="00CE29B7" w:rsidP="00A234FE">
      <w:pPr>
        <w:ind w:firstLine="204"/>
        <w:jc w:val="both"/>
        <w:rPr>
          <w:rFonts w:ascii="Times New Roman" w:eastAsia="Calibri" w:hAnsi="Times New Roman"/>
          <w:lang w:eastAsia="en-US"/>
        </w:rPr>
      </w:pPr>
      <w:r w:rsidRPr="000265BF">
        <w:rPr>
          <w:rFonts w:ascii="Times New Roman" w:hAnsi="Times New Roman"/>
          <w:bCs/>
        </w:rPr>
        <w:lastRenderedPageBreak/>
        <w:t>f)</w:t>
      </w:r>
      <w:r>
        <w:rPr>
          <w:rFonts w:ascii="Times New Roman" w:hAnsi="Times New Roman"/>
          <w:bCs/>
          <w:color w:val="5B9BD5"/>
        </w:rPr>
        <w:t xml:space="preserve"> </w:t>
      </w:r>
      <w:r w:rsidR="00A234FE">
        <w:rPr>
          <w:rFonts w:ascii="Times New Roman" w:hAnsi="Times New Roman"/>
          <w:bCs/>
        </w:rPr>
        <w:t>az ügyfél</w:t>
      </w:r>
      <w:r w:rsidR="00DB10E2">
        <w:rPr>
          <w:rFonts w:ascii="Times New Roman" w:eastAsia="Calibri" w:hAnsi="Times New Roman"/>
          <w:lang w:eastAsia="en-US"/>
        </w:rPr>
        <w:t xml:space="preserve"> konfliktus zónákban, vagy azok közvetlen közelében </w:t>
      </w:r>
      <w:r w:rsidR="00A234FE">
        <w:rPr>
          <w:rFonts w:ascii="Times New Roman" w:eastAsia="Calibri" w:hAnsi="Times New Roman"/>
          <w:lang w:eastAsia="en-US"/>
        </w:rPr>
        <w:t xml:space="preserve">nyújt </w:t>
      </w:r>
      <w:r w:rsidR="00DB10E2">
        <w:rPr>
          <w:rFonts w:ascii="Times New Roman" w:eastAsia="Calibri" w:hAnsi="Times New Roman"/>
          <w:lang w:eastAsia="en-US"/>
        </w:rPr>
        <w:t xml:space="preserve">szolgáltatási tevékenységet, vagy ilyen zónákban működő </w:t>
      </w:r>
      <w:r w:rsidR="00A234FE">
        <w:rPr>
          <w:rFonts w:ascii="Times New Roman" w:eastAsia="Calibri" w:hAnsi="Times New Roman"/>
          <w:lang w:eastAsia="en-US"/>
        </w:rPr>
        <w:t>szervezetekkel van kapcsolatban;</w:t>
      </w:r>
    </w:p>
    <w:p w:rsidR="00A234FE" w:rsidRPr="00DB0BEF" w:rsidRDefault="00A234FE" w:rsidP="00A234FE">
      <w:pPr>
        <w:ind w:firstLine="204"/>
        <w:jc w:val="both"/>
        <w:rPr>
          <w:rFonts w:ascii="Times New Roman" w:eastAsia="Calibri" w:hAnsi="Times New Roman"/>
          <w:lang w:eastAsia="en-US"/>
        </w:rPr>
      </w:pPr>
      <w:r>
        <w:rPr>
          <w:rFonts w:ascii="Times New Roman" w:eastAsia="Calibri" w:hAnsi="Times New Roman"/>
          <w:lang w:eastAsia="en-US"/>
        </w:rPr>
        <w:t>g) az ügyfél tulajdonosi szerkezete a társaság üzleti tevékenységének jellegéhez képest szokatlannak vagy túlzottan összetettnek tűnik.</w:t>
      </w:r>
    </w:p>
    <w:p w:rsidR="001C6D40" w:rsidRPr="007746B7" w:rsidRDefault="001C6D40" w:rsidP="000265BF">
      <w:pPr>
        <w:jc w:val="both"/>
        <w:rPr>
          <w:rFonts w:ascii="Times New Roman" w:hAnsi="Times New Roman"/>
          <w:bCs/>
        </w:rPr>
      </w:pPr>
    </w:p>
    <w:p w:rsidR="00EF3160" w:rsidRDefault="002C4E05" w:rsidP="001C6D40">
      <w:pPr>
        <w:jc w:val="both"/>
        <w:rPr>
          <w:rFonts w:ascii="Times New Roman" w:hAnsi="Times New Roman"/>
          <w:bCs/>
        </w:rPr>
      </w:pPr>
      <w:r>
        <w:rPr>
          <w:rFonts w:ascii="Times New Roman" w:hAnsi="Times New Roman"/>
          <w:bCs/>
        </w:rPr>
        <w:t>Abban az esetben</w:t>
      </w:r>
      <w:r w:rsidR="000F45D8">
        <w:rPr>
          <w:rFonts w:ascii="Times New Roman" w:hAnsi="Times New Roman"/>
          <w:bCs/>
        </w:rPr>
        <w:t>,</w:t>
      </w:r>
      <w:r>
        <w:rPr>
          <w:rFonts w:ascii="Times New Roman" w:hAnsi="Times New Roman"/>
          <w:bCs/>
        </w:rPr>
        <w:t xml:space="preserve"> ha a</w:t>
      </w:r>
      <w:r w:rsidR="000F45D8">
        <w:rPr>
          <w:rFonts w:ascii="Times New Roman" w:hAnsi="Times New Roman"/>
          <w:bCs/>
        </w:rPr>
        <w:t>z ügyfél</w:t>
      </w:r>
      <w:r>
        <w:rPr>
          <w:rFonts w:ascii="Times New Roman" w:hAnsi="Times New Roman"/>
          <w:bCs/>
        </w:rPr>
        <w:t xml:space="preserve"> képviselő</w:t>
      </w:r>
      <w:r w:rsidR="000F45D8">
        <w:rPr>
          <w:rFonts w:ascii="Times New Roman" w:hAnsi="Times New Roman"/>
          <w:bCs/>
        </w:rPr>
        <w:t>je</w:t>
      </w:r>
      <w:r>
        <w:rPr>
          <w:rFonts w:ascii="Times New Roman" w:hAnsi="Times New Roman"/>
          <w:bCs/>
        </w:rPr>
        <w:t>, meghatalmazott</w:t>
      </w:r>
      <w:r w:rsidR="000F45D8">
        <w:rPr>
          <w:rFonts w:ascii="Times New Roman" w:hAnsi="Times New Roman"/>
          <w:bCs/>
        </w:rPr>
        <w:t>ja</w:t>
      </w:r>
      <w:r>
        <w:rPr>
          <w:rFonts w:ascii="Times New Roman" w:hAnsi="Times New Roman"/>
          <w:bCs/>
        </w:rPr>
        <w:t xml:space="preserve"> nem jelent meg személyesen az azonosítás és személyazonosság igazoló ellenőrzése céljából a szolgáltatónál</w:t>
      </w:r>
      <w:r w:rsidR="00585F14">
        <w:rPr>
          <w:rFonts w:ascii="Times New Roman" w:hAnsi="Times New Roman"/>
          <w:bCs/>
        </w:rPr>
        <w:t>,</w:t>
      </w:r>
      <w:r w:rsidR="000F45D8">
        <w:rPr>
          <w:rFonts w:ascii="Times New Roman" w:hAnsi="Times New Roman"/>
          <w:bCs/>
        </w:rPr>
        <w:t xml:space="preserve"> köteles az ügyfél-átvilágítás során kötelezően rögzítendő adatokat tartalmazó okiratok hiteles másolatát megküldeni a szolgáltató részére. Kivételt képez ez alól azon eset, amikor a szolgáltató az </w:t>
      </w:r>
      <w:r w:rsidR="0051635D">
        <w:rPr>
          <w:rFonts w:ascii="Times New Roman" w:hAnsi="Times New Roman"/>
          <w:bCs/>
        </w:rPr>
        <w:t xml:space="preserve">5. számú mellékletben </w:t>
      </w:r>
      <w:r w:rsidR="000F45D8">
        <w:rPr>
          <w:rFonts w:ascii="Times New Roman" w:hAnsi="Times New Roman"/>
          <w:bCs/>
        </w:rPr>
        <w:t>meghatározott feltételeknek megfelelő</w:t>
      </w:r>
      <w:r w:rsidR="00521771">
        <w:rPr>
          <w:rFonts w:ascii="Times New Roman" w:hAnsi="Times New Roman"/>
          <w:bCs/>
        </w:rPr>
        <w:t>,</w:t>
      </w:r>
      <w:r w:rsidR="000F45D8">
        <w:rPr>
          <w:rFonts w:ascii="Times New Roman" w:hAnsi="Times New Roman"/>
          <w:bCs/>
        </w:rPr>
        <w:t xml:space="preserve"> előzetesen auditált elektronikus hírközlő eszköz útján végzi az ügyfél-átvilágítást </w:t>
      </w:r>
      <w:r w:rsidR="00521771">
        <w:rPr>
          <w:rFonts w:ascii="Times New Roman" w:hAnsi="Times New Roman"/>
          <w:bCs/>
        </w:rPr>
        <w:t xml:space="preserve">az ügyfél képviselőjének, meghatalmazottjának </w:t>
      </w:r>
      <w:r w:rsidR="000F45D8">
        <w:rPr>
          <w:rFonts w:ascii="Times New Roman" w:hAnsi="Times New Roman"/>
          <w:bCs/>
        </w:rPr>
        <w:t>személyes megjelenés</w:t>
      </w:r>
      <w:r w:rsidR="00521771">
        <w:rPr>
          <w:rFonts w:ascii="Times New Roman" w:hAnsi="Times New Roman"/>
          <w:bCs/>
        </w:rPr>
        <w:t>e</w:t>
      </w:r>
      <w:r w:rsidR="000F45D8">
        <w:rPr>
          <w:rFonts w:ascii="Times New Roman" w:hAnsi="Times New Roman"/>
          <w:bCs/>
        </w:rPr>
        <w:t xml:space="preserve"> </w:t>
      </w:r>
      <w:r w:rsidR="00521771">
        <w:rPr>
          <w:rFonts w:ascii="Times New Roman" w:hAnsi="Times New Roman"/>
          <w:bCs/>
        </w:rPr>
        <w:t>nélkül</w:t>
      </w:r>
      <w:r w:rsidR="000F45D8">
        <w:rPr>
          <w:rFonts w:ascii="Times New Roman" w:hAnsi="Times New Roman"/>
          <w:bCs/>
        </w:rPr>
        <w:t xml:space="preserve">. </w:t>
      </w:r>
    </w:p>
    <w:p w:rsidR="00EF3160" w:rsidRDefault="00EF3160" w:rsidP="001C6D40">
      <w:pPr>
        <w:jc w:val="both"/>
        <w:rPr>
          <w:rFonts w:ascii="Times New Roman" w:hAnsi="Times New Roman"/>
          <w:bCs/>
        </w:rPr>
      </w:pPr>
    </w:p>
    <w:p w:rsidR="00EF3160" w:rsidRDefault="00F3055D" w:rsidP="001C6D40">
      <w:pPr>
        <w:jc w:val="both"/>
        <w:rPr>
          <w:rFonts w:ascii="Times New Roman" w:hAnsi="Times New Roman"/>
          <w:bCs/>
        </w:rPr>
      </w:pPr>
      <w:r>
        <w:rPr>
          <w:rFonts w:ascii="Times New Roman" w:hAnsi="Times New Roman"/>
          <w:bCs/>
        </w:rPr>
        <w:t xml:space="preserve">A felsorolt, fokozott ügyfél-átvilágítás </w:t>
      </w:r>
      <w:r w:rsidR="007A6C4F">
        <w:rPr>
          <w:rFonts w:ascii="Times New Roman" w:hAnsi="Times New Roman"/>
          <w:bCs/>
        </w:rPr>
        <w:t>végrehajtását</w:t>
      </w:r>
      <w:r>
        <w:rPr>
          <w:rFonts w:ascii="Times New Roman" w:hAnsi="Times New Roman"/>
          <w:bCs/>
        </w:rPr>
        <w:t xml:space="preserve"> igénylő esetekben a szolgáltató</w:t>
      </w:r>
      <w:r w:rsidR="007A6C4F">
        <w:rPr>
          <w:rFonts w:ascii="Times New Roman" w:hAnsi="Times New Roman"/>
          <w:bCs/>
        </w:rPr>
        <w:t xml:space="preserve"> az általános intézkedéseken felül</w:t>
      </w:r>
      <w:r>
        <w:rPr>
          <w:rFonts w:ascii="Times New Roman" w:hAnsi="Times New Roman"/>
          <w:bCs/>
        </w:rPr>
        <w:t>:</w:t>
      </w:r>
    </w:p>
    <w:p w:rsidR="00F3055D" w:rsidRDefault="00F3055D" w:rsidP="001C6D40">
      <w:pPr>
        <w:jc w:val="both"/>
        <w:rPr>
          <w:rFonts w:ascii="Times New Roman" w:hAnsi="Times New Roman"/>
          <w:bCs/>
        </w:rPr>
      </w:pPr>
    </w:p>
    <w:p w:rsidR="00B42821" w:rsidRDefault="00585F14" w:rsidP="009349FD">
      <w:pPr>
        <w:numPr>
          <w:ilvl w:val="0"/>
          <w:numId w:val="24"/>
        </w:numPr>
        <w:jc w:val="both"/>
        <w:rPr>
          <w:rFonts w:ascii="Times New Roman" w:hAnsi="Times New Roman"/>
          <w:bCs/>
        </w:rPr>
      </w:pPr>
      <w:r>
        <w:rPr>
          <w:rFonts w:ascii="Times New Roman" w:hAnsi="Times New Roman"/>
          <w:bCs/>
        </w:rPr>
        <w:t>a</w:t>
      </w:r>
      <w:r w:rsidR="00B42821">
        <w:rPr>
          <w:rFonts w:ascii="Times New Roman" w:hAnsi="Times New Roman"/>
          <w:bCs/>
        </w:rPr>
        <w:t xml:space="preserve">z üzleti kapcsolat létesítésére kizárólag a szolgáltató </w:t>
      </w:r>
      <w:r w:rsidR="00584FAC">
        <w:rPr>
          <w:rFonts w:ascii="Times New Roman" w:hAnsi="Times New Roman"/>
          <w:bCs/>
        </w:rPr>
        <w:t>Szabályzatában</w:t>
      </w:r>
      <w:r w:rsidR="00B42821">
        <w:rPr>
          <w:rFonts w:ascii="Times New Roman" w:hAnsi="Times New Roman"/>
          <w:bCs/>
        </w:rPr>
        <w:t xml:space="preserve"> meghatározott vezetője jóváhagyását követően kerül sor;</w:t>
      </w:r>
    </w:p>
    <w:p w:rsidR="00BA4EF9" w:rsidRDefault="00B42821" w:rsidP="005275E2">
      <w:pPr>
        <w:numPr>
          <w:ilvl w:val="0"/>
          <w:numId w:val="24"/>
        </w:numPr>
        <w:jc w:val="both"/>
        <w:rPr>
          <w:rFonts w:ascii="Times New Roman" w:hAnsi="Times New Roman"/>
          <w:bCs/>
        </w:rPr>
      </w:pPr>
      <w:r>
        <w:rPr>
          <w:rFonts w:ascii="Times New Roman" w:hAnsi="Times New Roman"/>
          <w:bCs/>
        </w:rPr>
        <w:t>a</w:t>
      </w:r>
      <w:r w:rsidR="007A6C4F">
        <w:rPr>
          <w:rFonts w:ascii="Times New Roman" w:hAnsi="Times New Roman"/>
          <w:bCs/>
        </w:rPr>
        <w:t>z üzleti kapcsolat</w:t>
      </w:r>
      <w:r>
        <w:rPr>
          <w:rFonts w:ascii="Times New Roman" w:hAnsi="Times New Roman"/>
          <w:bCs/>
        </w:rPr>
        <w:t xml:space="preserve"> folyamatos figyelemmel kísérését a </w:t>
      </w:r>
      <w:r w:rsidR="00584FAC">
        <w:rPr>
          <w:rFonts w:ascii="Times New Roman" w:hAnsi="Times New Roman"/>
          <w:bCs/>
        </w:rPr>
        <w:t>Szabályzatában</w:t>
      </w:r>
      <w:r>
        <w:rPr>
          <w:rFonts w:ascii="Times New Roman" w:hAnsi="Times New Roman"/>
          <w:bCs/>
        </w:rPr>
        <w:t xml:space="preserve"> meghatározott</w:t>
      </w:r>
      <w:r w:rsidR="007A6C4F">
        <w:rPr>
          <w:rFonts w:ascii="Times New Roman" w:hAnsi="Times New Roman"/>
          <w:bCs/>
        </w:rPr>
        <w:t xml:space="preserve"> megerősített eljárásban </w:t>
      </w:r>
      <w:r>
        <w:rPr>
          <w:rFonts w:ascii="Times New Roman" w:hAnsi="Times New Roman"/>
          <w:bCs/>
        </w:rPr>
        <w:t>hajtja végre</w:t>
      </w:r>
      <w:r w:rsidR="00865AF6">
        <w:rPr>
          <w:rFonts w:ascii="Times New Roman" w:hAnsi="Times New Roman"/>
          <w:bCs/>
        </w:rPr>
        <w:t xml:space="preserve">; </w:t>
      </w:r>
    </w:p>
    <w:p w:rsidR="0061010D" w:rsidRDefault="0061010D" w:rsidP="005275E2">
      <w:pPr>
        <w:numPr>
          <w:ilvl w:val="0"/>
          <w:numId w:val="24"/>
        </w:numPr>
        <w:jc w:val="both"/>
        <w:rPr>
          <w:rFonts w:ascii="Times New Roman" w:hAnsi="Times New Roman"/>
          <w:bCs/>
        </w:rPr>
      </w:pPr>
      <w:r>
        <w:rPr>
          <w:rFonts w:ascii="Times New Roman" w:hAnsi="Times New Roman"/>
          <w:bCs/>
        </w:rPr>
        <w:t>stratégiai hiányosságokkal rendelkező, kiemelt kockázatot jelentő harmadik országból származó tényleges tulajdonos(ok) vonatkozásában a szolgáltató köteles a pénzeszköz vagy vagyon forrására vonatkozó információkat rögzíteni;</w:t>
      </w:r>
    </w:p>
    <w:p w:rsidR="00BA4EF9" w:rsidRDefault="00BA4EF9" w:rsidP="00AF77AE">
      <w:pPr>
        <w:ind w:left="720"/>
        <w:jc w:val="both"/>
        <w:rPr>
          <w:rFonts w:ascii="Times New Roman" w:hAnsi="Times New Roman"/>
          <w:bCs/>
        </w:rPr>
      </w:pPr>
    </w:p>
    <w:p w:rsidR="00BA4EF9" w:rsidRDefault="00E350C5" w:rsidP="00AF77AE">
      <w:pPr>
        <w:ind w:left="720"/>
        <w:jc w:val="both"/>
        <w:rPr>
          <w:rFonts w:ascii="Times New Roman" w:hAnsi="Times New Roman"/>
          <w:bCs/>
        </w:rPr>
      </w:pPr>
      <w:r>
        <w:rPr>
          <w:rFonts w:ascii="Times New Roman" w:hAnsi="Times New Roman"/>
          <w:bCs/>
        </w:rPr>
        <w:t>fentieken túl</w:t>
      </w:r>
      <w:r w:rsidR="00865AF6">
        <w:rPr>
          <w:rFonts w:ascii="Times New Roman" w:hAnsi="Times New Roman"/>
          <w:bCs/>
        </w:rPr>
        <w:t>:</w:t>
      </w:r>
    </w:p>
    <w:p w:rsidR="007A6C4F" w:rsidRDefault="007A6C4F" w:rsidP="00AF77AE">
      <w:pPr>
        <w:ind w:left="720"/>
        <w:jc w:val="both"/>
        <w:rPr>
          <w:rFonts w:ascii="Times New Roman" w:hAnsi="Times New Roman"/>
          <w:bCs/>
        </w:rPr>
      </w:pPr>
    </w:p>
    <w:p w:rsidR="00865AF6" w:rsidRDefault="00865AF6" w:rsidP="005275E2">
      <w:pPr>
        <w:numPr>
          <w:ilvl w:val="0"/>
          <w:numId w:val="24"/>
        </w:numPr>
        <w:jc w:val="both"/>
        <w:rPr>
          <w:rFonts w:ascii="Times New Roman" w:hAnsi="Times New Roman"/>
          <w:bCs/>
        </w:rPr>
      </w:pPr>
      <w:r>
        <w:rPr>
          <w:rFonts w:ascii="Times New Roman" w:hAnsi="Times New Roman"/>
          <w:bCs/>
        </w:rPr>
        <w:t>beszerezheti az ügyfél vagyonának forrására vonatkozó információkat;</w:t>
      </w:r>
    </w:p>
    <w:p w:rsidR="00865AF6" w:rsidRDefault="00865AF6" w:rsidP="005275E2">
      <w:pPr>
        <w:numPr>
          <w:ilvl w:val="0"/>
          <w:numId w:val="24"/>
        </w:numPr>
        <w:jc w:val="both"/>
        <w:rPr>
          <w:rFonts w:ascii="Times New Roman" w:hAnsi="Times New Roman"/>
          <w:bCs/>
        </w:rPr>
      </w:pPr>
      <w:r>
        <w:rPr>
          <w:rFonts w:ascii="Times New Roman" w:hAnsi="Times New Roman"/>
          <w:bCs/>
        </w:rPr>
        <w:t xml:space="preserve">a tényleges tulajdonos vonatkozásában elvégezheti </w:t>
      </w:r>
      <w:r w:rsidR="00A65BD7">
        <w:rPr>
          <w:rFonts w:ascii="Times New Roman" w:hAnsi="Times New Roman"/>
          <w:bCs/>
        </w:rPr>
        <w:t>személyesen, előzetesen auditált elektronikus hírközlő eszköz útján</w:t>
      </w:r>
      <w:r w:rsidR="00DE0A1D">
        <w:rPr>
          <w:rFonts w:ascii="Times New Roman" w:hAnsi="Times New Roman"/>
          <w:bCs/>
        </w:rPr>
        <w:t>,</w:t>
      </w:r>
      <w:r w:rsidR="00A65BD7">
        <w:rPr>
          <w:rFonts w:ascii="Times New Roman" w:hAnsi="Times New Roman"/>
          <w:bCs/>
        </w:rPr>
        <w:t xml:space="preserve"> vagy hiteles másolat kiállítására jogosult hatóság közreműködésével </w:t>
      </w:r>
      <w:r>
        <w:rPr>
          <w:rFonts w:ascii="Times New Roman" w:hAnsi="Times New Roman"/>
          <w:bCs/>
        </w:rPr>
        <w:t>a személyazonossági igazoló ellen</w:t>
      </w:r>
      <w:r w:rsidR="00585F14">
        <w:rPr>
          <w:rFonts w:ascii="Times New Roman" w:hAnsi="Times New Roman"/>
          <w:bCs/>
        </w:rPr>
        <w:t>őrzésre irányuló intézkedéseket.</w:t>
      </w:r>
    </w:p>
    <w:p w:rsidR="00AB1032" w:rsidRDefault="00AB1032" w:rsidP="00AF77AE">
      <w:pPr>
        <w:jc w:val="both"/>
        <w:rPr>
          <w:rFonts w:ascii="Times New Roman" w:hAnsi="Times New Roman"/>
          <w:bCs/>
        </w:rPr>
      </w:pPr>
    </w:p>
    <w:p w:rsidR="008E40B4" w:rsidRDefault="008E40B4" w:rsidP="00AF77AE">
      <w:pPr>
        <w:jc w:val="both"/>
        <w:rPr>
          <w:rFonts w:ascii="Times New Roman" w:hAnsi="Times New Roman"/>
          <w:bCs/>
        </w:rPr>
      </w:pPr>
      <w:r>
        <w:rPr>
          <w:rFonts w:ascii="Times New Roman" w:hAnsi="Times New Roman"/>
          <w:bCs/>
        </w:rPr>
        <w:t>A szolgáltató az azonosítás és a személyazonosság igazoló ellenőrzése érdekében köteles megkövetelni az átvilágításhoz rögzítendő adatot tartalmazó okirat hiteles másolatát, ha az ügyfél, a rendelkezésre jogosult, a képviselő vagy a meghatalmazott nem jelent meg személyesen az azonosítás és a személyazonosság igazoló ellenőrzése céljából, amennyiben az átvilágításra nem a szolgáltató által üzemeltetett, biztonságos, védett, előzetesen auditált elektronikus hírközlő eszköz útján került sor.</w:t>
      </w:r>
    </w:p>
    <w:p w:rsidR="008E40B4" w:rsidRDefault="008E40B4" w:rsidP="00AF77AE">
      <w:pPr>
        <w:jc w:val="both"/>
        <w:rPr>
          <w:rFonts w:ascii="Times New Roman" w:hAnsi="Times New Roman"/>
          <w:bCs/>
        </w:rPr>
      </w:pPr>
      <w:r>
        <w:rPr>
          <w:rFonts w:ascii="Times New Roman" w:hAnsi="Times New Roman"/>
          <w:bCs/>
        </w:rPr>
        <w:t>Az okirat hiteles másolata abban az esetben fogadható el az azonosítás és a személyazonosság igazoló ellenőrzése teljesítéséhez, ha</w:t>
      </w:r>
    </w:p>
    <w:p w:rsidR="008E40B4" w:rsidRDefault="008E40B4" w:rsidP="00AF77AE">
      <w:pPr>
        <w:numPr>
          <w:ilvl w:val="0"/>
          <w:numId w:val="47"/>
        </w:numPr>
        <w:jc w:val="both"/>
        <w:rPr>
          <w:rFonts w:ascii="Times New Roman" w:hAnsi="Times New Roman"/>
          <w:bCs/>
        </w:rPr>
      </w:pPr>
      <w:r>
        <w:rPr>
          <w:rFonts w:ascii="Times New Roman" w:hAnsi="Times New Roman"/>
          <w:bCs/>
        </w:rPr>
        <w:t>azt közjegyző</w:t>
      </w:r>
      <w:r w:rsidR="008D5A8C">
        <w:rPr>
          <w:rFonts w:ascii="Times New Roman" w:hAnsi="Times New Roman"/>
          <w:bCs/>
        </w:rPr>
        <w:t>,</w:t>
      </w:r>
      <w:r>
        <w:rPr>
          <w:rFonts w:ascii="Times New Roman" w:hAnsi="Times New Roman"/>
          <w:bCs/>
        </w:rPr>
        <w:t xml:space="preserve"> vagy magyar külképviseleti hatóság a másolat hitelesítésének tanúsítására vonatkozó szabályai szerint hitelesítette, vagy</w:t>
      </w:r>
    </w:p>
    <w:p w:rsidR="008E40B4" w:rsidRDefault="008E40B4" w:rsidP="00AF77AE">
      <w:pPr>
        <w:numPr>
          <w:ilvl w:val="0"/>
          <w:numId w:val="47"/>
        </w:numPr>
        <w:jc w:val="both"/>
        <w:rPr>
          <w:rFonts w:ascii="Times New Roman" w:hAnsi="Times New Roman"/>
          <w:bCs/>
        </w:rPr>
      </w:pPr>
      <w:r>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FC458B" w:rsidRDefault="00FC458B" w:rsidP="00ED5A10">
      <w:pPr>
        <w:ind w:right="84"/>
        <w:jc w:val="both"/>
        <w:rPr>
          <w:rFonts w:ascii="Times New Roman" w:hAnsi="Times New Roman"/>
          <w:b/>
        </w:rPr>
      </w:pPr>
    </w:p>
    <w:p w:rsidR="008168A0" w:rsidRDefault="008168A0" w:rsidP="00326A35">
      <w:pPr>
        <w:numPr>
          <w:ilvl w:val="3"/>
          <w:numId w:val="1"/>
        </w:numPr>
        <w:ind w:right="84"/>
        <w:jc w:val="both"/>
        <w:rPr>
          <w:rFonts w:ascii="Times New Roman" w:hAnsi="Times New Roman"/>
          <w:b/>
        </w:rPr>
      </w:pPr>
      <w:r>
        <w:rPr>
          <w:rFonts w:ascii="Times New Roman" w:hAnsi="Times New Roman"/>
          <w:b/>
        </w:rPr>
        <w:t>Más szolgáltató által végzett ügyfél-átvilágítási intézkedések eredményének elfogadása, belső eljárási rend</w:t>
      </w:r>
    </w:p>
    <w:p w:rsidR="008168A0" w:rsidRDefault="008168A0" w:rsidP="008168A0">
      <w:pPr>
        <w:ind w:right="84"/>
        <w:jc w:val="both"/>
        <w:rPr>
          <w:rFonts w:ascii="Times New Roman" w:hAnsi="Times New Roman"/>
          <w:b/>
        </w:rPr>
      </w:pPr>
    </w:p>
    <w:p w:rsidR="008168A0" w:rsidRDefault="00CE29D3" w:rsidP="008168A0">
      <w:pPr>
        <w:ind w:right="84"/>
        <w:jc w:val="both"/>
        <w:rPr>
          <w:rFonts w:ascii="Times New Roman" w:hAnsi="Times New Roman"/>
        </w:rPr>
      </w:pPr>
      <w:r>
        <w:rPr>
          <w:rFonts w:ascii="Times New Roman" w:hAnsi="Times New Roman"/>
        </w:rPr>
        <w:t>A szolgáltató</w:t>
      </w:r>
      <w:r w:rsidR="00044B06">
        <w:rPr>
          <w:rFonts w:ascii="Times New Roman" w:hAnsi="Times New Roman"/>
        </w:rPr>
        <w:t xml:space="preserve"> –</w:t>
      </w:r>
      <w:r>
        <w:rPr>
          <w:rFonts w:ascii="Times New Roman" w:hAnsi="Times New Roman"/>
        </w:rPr>
        <w:t xml:space="preserve"> </w:t>
      </w:r>
      <w:r w:rsidR="00044B06">
        <w:rPr>
          <w:rFonts w:ascii="Times New Roman" w:hAnsi="Times New Roman"/>
        </w:rPr>
        <w:t xml:space="preserve">saját felelősségére – </w:t>
      </w:r>
      <w:r>
        <w:rPr>
          <w:rFonts w:ascii="Times New Roman" w:hAnsi="Times New Roman"/>
        </w:rPr>
        <w:t>jogosult</w:t>
      </w:r>
      <w:r w:rsidR="00044B06">
        <w:rPr>
          <w:rFonts w:ascii="Times New Roman" w:hAnsi="Times New Roman"/>
        </w:rPr>
        <w:t xml:space="preserve"> </w:t>
      </w:r>
      <w:r>
        <w:rPr>
          <w:rFonts w:ascii="Times New Roman" w:hAnsi="Times New Roman"/>
        </w:rPr>
        <w:t xml:space="preserve">elfogadni </w:t>
      </w:r>
      <w:r w:rsidR="00044B06">
        <w:rPr>
          <w:rFonts w:ascii="Times New Roman" w:hAnsi="Times New Roman"/>
        </w:rPr>
        <w:t>bármely más</w:t>
      </w:r>
      <w:r>
        <w:rPr>
          <w:rFonts w:ascii="Times New Roman" w:hAnsi="Times New Roman"/>
        </w:rPr>
        <w:t xml:space="preserve"> szolgáltató által – </w:t>
      </w:r>
      <w:r w:rsidR="00044B06">
        <w:rPr>
          <w:rFonts w:ascii="Times New Roman" w:hAnsi="Times New Roman"/>
        </w:rPr>
        <w:lastRenderedPageBreak/>
        <w:t>elvégzett</w:t>
      </w:r>
      <w:r>
        <w:rPr>
          <w:rFonts w:ascii="Times New Roman" w:hAnsi="Times New Roman"/>
        </w:rPr>
        <w:t xml:space="preserve"> ügyfél-átvilágítás során –</w:t>
      </w:r>
      <w:r w:rsidR="00044B06">
        <w:rPr>
          <w:rFonts w:ascii="Times New Roman" w:hAnsi="Times New Roman"/>
        </w:rPr>
        <w:t xml:space="preserve"> </w:t>
      </w:r>
      <w:r>
        <w:rPr>
          <w:rFonts w:ascii="Times New Roman" w:hAnsi="Times New Roman"/>
        </w:rPr>
        <w:t>rögzített adatokat</w:t>
      </w:r>
      <w:r w:rsidR="00044B06">
        <w:rPr>
          <w:rFonts w:ascii="Times New Roman" w:hAnsi="Times New Roman"/>
        </w:rPr>
        <w:t xml:space="preserve"> ügyfél-átvilágítás céljából</w:t>
      </w:r>
      <w:r>
        <w:rPr>
          <w:rFonts w:ascii="Times New Roman" w:hAnsi="Times New Roman"/>
        </w:rPr>
        <w:t>, ha a másik szolgáltató:</w:t>
      </w:r>
    </w:p>
    <w:p w:rsidR="00CE29D3" w:rsidRDefault="00FE606E" w:rsidP="005275E2">
      <w:pPr>
        <w:numPr>
          <w:ilvl w:val="0"/>
          <w:numId w:val="25"/>
        </w:numPr>
        <w:ind w:right="84"/>
        <w:jc w:val="both"/>
        <w:rPr>
          <w:rFonts w:ascii="Times New Roman" w:hAnsi="Times New Roman"/>
        </w:rPr>
      </w:pPr>
      <w:r>
        <w:rPr>
          <w:rFonts w:ascii="Times New Roman" w:hAnsi="Times New Roman"/>
        </w:rPr>
        <w:t>Magyarország területén vagy az Európai Unió más tagállamában székhellyel, fiókteleppel, vagy telephellyel rendelkezik</w:t>
      </w:r>
      <w:r w:rsidR="008D5A8C">
        <w:rPr>
          <w:rFonts w:ascii="Times New Roman" w:hAnsi="Times New Roman"/>
        </w:rPr>
        <w:t>,</w:t>
      </w:r>
      <w:r w:rsidR="00B72B53">
        <w:rPr>
          <w:rFonts w:ascii="Times New Roman" w:hAnsi="Times New Roman"/>
        </w:rPr>
        <w:t xml:space="preserve"> vagy</w:t>
      </w:r>
    </w:p>
    <w:p w:rsidR="00B72B53" w:rsidRDefault="00B72B53" w:rsidP="005275E2">
      <w:pPr>
        <w:numPr>
          <w:ilvl w:val="0"/>
          <w:numId w:val="25"/>
        </w:numPr>
        <w:ind w:right="84"/>
        <w:jc w:val="both"/>
        <w:rPr>
          <w:rFonts w:ascii="Times New Roman" w:hAnsi="Times New Roman"/>
        </w:rPr>
      </w:pPr>
      <w:r>
        <w:rPr>
          <w:rFonts w:ascii="Times New Roman" w:hAnsi="Times New Roman"/>
        </w:rPr>
        <w:t>n</w:t>
      </w:r>
      <w:r w:rsidR="00FE606E">
        <w:rPr>
          <w:rFonts w:ascii="Times New Roman" w:hAnsi="Times New Roman"/>
        </w:rPr>
        <w:t>em felel meg az előző pontban leírtaknak, de a Pmt.-ben meghatározott ügyfél-átvilágítási és nyilvántartási követelményeket alkalmaz és van a Pmt.-ben meghatározottak</w:t>
      </w:r>
      <w:r>
        <w:rPr>
          <w:rFonts w:ascii="Times New Roman" w:hAnsi="Times New Roman"/>
        </w:rPr>
        <w:t xml:space="preserve">hoz hasonló felügyeleti szerve, vagy székhelye, fióktelepe, telephelye olyan </w:t>
      </w:r>
      <w:r w:rsidR="00FC6549">
        <w:rPr>
          <w:rFonts w:ascii="Times New Roman" w:hAnsi="Times New Roman"/>
        </w:rPr>
        <w:t>harmadik</w:t>
      </w:r>
      <w:r>
        <w:rPr>
          <w:rFonts w:ascii="Times New Roman" w:hAnsi="Times New Roman"/>
        </w:rPr>
        <w:t xml:space="preserve"> országban van, amely a Pmt.-</w:t>
      </w:r>
      <w:r w:rsidR="00D01DBA">
        <w:rPr>
          <w:rFonts w:ascii="Times New Roman" w:hAnsi="Times New Roman"/>
        </w:rPr>
        <w:t>ben meghatározottakkal egyenértékű követelményeket ír elő.</w:t>
      </w:r>
    </w:p>
    <w:p w:rsidR="00044B06" w:rsidRDefault="00044B06" w:rsidP="00044B06">
      <w:pPr>
        <w:ind w:right="84"/>
        <w:jc w:val="both"/>
        <w:rPr>
          <w:rFonts w:ascii="Times New Roman" w:hAnsi="Times New Roman"/>
        </w:rPr>
      </w:pPr>
    </w:p>
    <w:p w:rsidR="002703D4" w:rsidRDefault="002703D4" w:rsidP="00044B06">
      <w:pPr>
        <w:ind w:right="84"/>
        <w:jc w:val="both"/>
        <w:rPr>
          <w:rFonts w:ascii="Times New Roman" w:hAnsi="Times New Roman"/>
        </w:rPr>
      </w:pPr>
      <w:r>
        <w:rPr>
          <w:rFonts w:ascii="Times New Roman" w:hAnsi="Times New Roman"/>
        </w:rPr>
        <w:t>Az ügyfél-átvilágítás eredménye elfogadásának nem jelenti akadályát, ha a követelmények alapját képező okiratok és adatok köre nem egyezik meg a Pmt.-ben meghatározottakkal.</w:t>
      </w:r>
    </w:p>
    <w:p w:rsidR="002703D4" w:rsidRDefault="002703D4" w:rsidP="00044B06">
      <w:pPr>
        <w:ind w:right="84"/>
        <w:jc w:val="both"/>
        <w:rPr>
          <w:rFonts w:ascii="Times New Roman" w:hAnsi="Times New Roman"/>
        </w:rPr>
      </w:pPr>
    </w:p>
    <w:p w:rsidR="00044B06" w:rsidRDefault="00044B06" w:rsidP="00044B06">
      <w:pPr>
        <w:ind w:right="84"/>
        <w:jc w:val="both"/>
        <w:rPr>
          <w:rFonts w:ascii="Times New Roman" w:hAnsi="Times New Roman"/>
        </w:rPr>
      </w:pPr>
      <w:r>
        <w:rPr>
          <w:rFonts w:ascii="Times New Roman" w:hAnsi="Times New Roman"/>
        </w:rPr>
        <w:t>Nem fogadható e</w:t>
      </w:r>
      <w:r w:rsidR="00845538">
        <w:rPr>
          <w:rFonts w:ascii="Times New Roman" w:hAnsi="Times New Roman"/>
        </w:rPr>
        <w:t>l az olyan országban végzett ügyfél-átvilágítás eredménye, amely stratégiai hiányosságokkal rendelkező, kiemelt kockázatot jelentő</w:t>
      </w:r>
      <w:r w:rsidR="00564F23">
        <w:rPr>
          <w:rFonts w:ascii="Times New Roman" w:hAnsi="Times New Roman"/>
        </w:rPr>
        <w:t xml:space="preserve"> harmadik országnak minősül. (Kivételt képez ez alól a Pmt. 62. §-ban meghatározott csoportszintű politika szerinti eljárás</w:t>
      </w:r>
      <w:r w:rsidR="00E84B14">
        <w:rPr>
          <w:rFonts w:ascii="Times New Roman" w:hAnsi="Times New Roman"/>
        </w:rPr>
        <w:t>.</w:t>
      </w:r>
      <w:r w:rsidR="00564F23">
        <w:rPr>
          <w:rFonts w:ascii="Times New Roman" w:hAnsi="Times New Roman"/>
        </w:rPr>
        <w:t xml:space="preserve">) </w:t>
      </w:r>
    </w:p>
    <w:p w:rsidR="00845538" w:rsidRDefault="00845538" w:rsidP="00044B06">
      <w:pPr>
        <w:ind w:right="84"/>
        <w:jc w:val="both"/>
        <w:rPr>
          <w:rFonts w:ascii="Times New Roman" w:hAnsi="Times New Roman"/>
        </w:rPr>
      </w:pPr>
    </w:p>
    <w:p w:rsidR="00845538" w:rsidRDefault="00A0491C" w:rsidP="00044B06">
      <w:pPr>
        <w:ind w:right="84"/>
        <w:jc w:val="both"/>
        <w:rPr>
          <w:rFonts w:ascii="Times New Roman" w:hAnsi="Times New Roman"/>
        </w:rPr>
      </w:pPr>
      <w:r>
        <w:rPr>
          <w:rFonts w:ascii="Times New Roman" w:hAnsi="Times New Roman"/>
        </w:rPr>
        <w:t>Az ügyfél-átvilágítás során rögzített adatokat bármely szolgáltató csak az ügyfele kifejezett hozzájárulása esetén adhatja át má</w:t>
      </w:r>
      <w:r w:rsidR="00D158D4">
        <w:rPr>
          <w:rFonts w:ascii="Times New Roman" w:hAnsi="Times New Roman"/>
        </w:rPr>
        <w:t>s</w:t>
      </w:r>
      <w:r>
        <w:rPr>
          <w:rFonts w:ascii="Times New Roman" w:hAnsi="Times New Roman"/>
        </w:rPr>
        <w:t xml:space="preserve"> szolgáltató részére. </w:t>
      </w:r>
    </w:p>
    <w:p w:rsidR="00A0491C" w:rsidRDefault="00A0491C" w:rsidP="00044B06">
      <w:pPr>
        <w:ind w:right="84"/>
        <w:jc w:val="both"/>
        <w:rPr>
          <w:rFonts w:ascii="Times New Roman" w:hAnsi="Times New Roman"/>
        </w:rPr>
      </w:pPr>
    </w:p>
    <w:p w:rsidR="00A0491C" w:rsidRDefault="00A0491C" w:rsidP="00044B06">
      <w:pPr>
        <w:ind w:right="84"/>
        <w:jc w:val="both"/>
        <w:rPr>
          <w:rFonts w:ascii="Times New Roman" w:hAnsi="Times New Roman"/>
        </w:rPr>
      </w:pPr>
      <w:r>
        <w:rPr>
          <w:rFonts w:ascii="Times New Roman" w:hAnsi="Times New Roman"/>
        </w:rPr>
        <w:t>Az adatokat átadó és az adatokat elfogadó szolgáltató megállapodását követően</w:t>
      </w:r>
      <w:r w:rsidR="00930E3B">
        <w:rPr>
          <w:rFonts w:ascii="Times New Roman" w:hAnsi="Times New Roman"/>
        </w:rPr>
        <w:t xml:space="preserve"> az adatokat átadó szolgáltató az adatokat és a személyazonosság igazoló ellenőrzése érdekében készített okirat másolatokat haladéktalanul átadja az adatokat elfogadó szolgáltató részére annak írásbeli kérése alapján. </w:t>
      </w:r>
    </w:p>
    <w:p w:rsidR="00B572CA" w:rsidRDefault="00B572CA" w:rsidP="00044B06">
      <w:pPr>
        <w:ind w:right="84"/>
        <w:jc w:val="both"/>
        <w:rPr>
          <w:rFonts w:ascii="Times New Roman" w:hAnsi="Times New Roman"/>
        </w:rPr>
      </w:pPr>
    </w:p>
    <w:p w:rsidR="00B572CA" w:rsidRPr="00B72B53" w:rsidRDefault="00B572CA" w:rsidP="00044B06">
      <w:pPr>
        <w:ind w:right="84"/>
        <w:jc w:val="both"/>
        <w:rPr>
          <w:rFonts w:ascii="Times New Roman" w:hAnsi="Times New Roman"/>
        </w:rPr>
      </w:pPr>
      <w:r>
        <w:rPr>
          <w:rFonts w:ascii="Times New Roman" w:hAnsi="Times New Roman"/>
        </w:rPr>
        <w:t xml:space="preserve">Kiszervezett tevékenység esetében a </w:t>
      </w:r>
      <w:r w:rsidR="00176002">
        <w:rPr>
          <w:rFonts w:ascii="Times New Roman" w:hAnsi="Times New Roman"/>
        </w:rPr>
        <w:t xml:space="preserve">szerződéses jogviszonyon alapuló kiszervezés és ügynöki </w:t>
      </w:r>
      <w:r>
        <w:rPr>
          <w:rFonts w:ascii="Times New Roman" w:hAnsi="Times New Roman"/>
        </w:rPr>
        <w:t>tevékenységet végző a</w:t>
      </w:r>
      <w:r w:rsidR="00F56B06">
        <w:rPr>
          <w:rFonts w:ascii="Times New Roman" w:hAnsi="Times New Roman"/>
        </w:rPr>
        <w:t>z</w:t>
      </w:r>
      <w:r>
        <w:rPr>
          <w:rFonts w:ascii="Times New Roman" w:hAnsi="Times New Roman"/>
        </w:rPr>
        <w:t xml:space="preserve"> </w:t>
      </w:r>
      <w:r w:rsidR="00F56B06">
        <w:rPr>
          <w:rFonts w:ascii="Times New Roman" w:hAnsi="Times New Roman"/>
        </w:rPr>
        <w:t xml:space="preserve">e fejezetben tárgyaltak szempontjából a </w:t>
      </w:r>
      <w:r>
        <w:rPr>
          <w:rFonts w:ascii="Times New Roman" w:hAnsi="Times New Roman"/>
        </w:rPr>
        <w:t>szolgáltató részének minősül</w:t>
      </w:r>
      <w:r w:rsidR="00F56B06">
        <w:rPr>
          <w:rFonts w:ascii="Times New Roman" w:hAnsi="Times New Roman"/>
        </w:rPr>
        <w:t>nek.</w:t>
      </w:r>
    </w:p>
    <w:p w:rsidR="00583B0D" w:rsidRDefault="00583B0D" w:rsidP="00212FDD">
      <w:pPr>
        <w:ind w:right="84"/>
        <w:jc w:val="both"/>
        <w:rPr>
          <w:rFonts w:ascii="Times New Roman" w:hAnsi="Times New Roman"/>
          <w:b/>
          <w:i/>
        </w:rPr>
      </w:pPr>
    </w:p>
    <w:p w:rsidR="008D6C01" w:rsidRPr="008D6C01" w:rsidRDefault="008D6C01" w:rsidP="00326A35">
      <w:pPr>
        <w:numPr>
          <w:ilvl w:val="3"/>
          <w:numId w:val="1"/>
        </w:numPr>
        <w:ind w:right="84"/>
        <w:jc w:val="both"/>
        <w:rPr>
          <w:rFonts w:ascii="Times New Roman" w:hAnsi="Times New Roman"/>
          <w:b/>
        </w:rPr>
      </w:pPr>
      <w:r w:rsidRPr="008D6C01">
        <w:rPr>
          <w:rFonts w:ascii="Times New Roman" w:hAnsi="Times New Roman"/>
          <w:b/>
          <w:bCs/>
        </w:rPr>
        <w:t xml:space="preserve">Ügyfél-átvilágítás során alkalmazandó eljárási, magatartási normák </w:t>
      </w:r>
    </w:p>
    <w:p w:rsidR="008D6C01" w:rsidRDefault="008D6C01" w:rsidP="008D6C01">
      <w:pPr>
        <w:ind w:right="84"/>
        <w:jc w:val="both"/>
        <w:rPr>
          <w:rFonts w:ascii="Times New Roman" w:hAnsi="Times New Roman"/>
          <w:b/>
          <w:bCs/>
        </w:rPr>
      </w:pPr>
    </w:p>
    <w:p w:rsidR="00B90C80" w:rsidRDefault="009256CD" w:rsidP="008D6C01">
      <w:pPr>
        <w:ind w:right="84"/>
        <w:jc w:val="both"/>
        <w:rPr>
          <w:rFonts w:ascii="Times New Roman" w:hAnsi="Times New Roman"/>
          <w:bCs/>
        </w:rPr>
      </w:pPr>
      <w:r>
        <w:rPr>
          <w:rFonts w:ascii="Times New Roman" w:hAnsi="Times New Roman"/>
          <w:bCs/>
        </w:rPr>
        <w:t xml:space="preserve">A </w:t>
      </w:r>
      <w:r w:rsidR="00F81C27">
        <w:rPr>
          <w:rFonts w:ascii="Times New Roman" w:hAnsi="Times New Roman"/>
          <w:bCs/>
        </w:rPr>
        <w:t>S</w:t>
      </w:r>
      <w:r>
        <w:rPr>
          <w:rFonts w:ascii="Times New Roman" w:hAnsi="Times New Roman"/>
          <w:bCs/>
        </w:rPr>
        <w:t>zabályzat II. fejezetének B. pontjában szereplő ügyfél-átvilágítási intézkedéseket az üzleti kapcsolat</w:t>
      </w:r>
      <w:r w:rsidR="005A5EC1">
        <w:rPr>
          <w:rFonts w:ascii="Times New Roman" w:hAnsi="Times New Roman"/>
          <w:bCs/>
        </w:rPr>
        <w:t>, vagy ügyleti megbízás</w:t>
      </w:r>
      <w:r>
        <w:rPr>
          <w:rFonts w:ascii="Times New Roman" w:hAnsi="Times New Roman"/>
          <w:bCs/>
        </w:rPr>
        <w:t xml:space="preserve"> létesítésekor</w:t>
      </w:r>
      <w:r w:rsidR="00E84B14">
        <w:rPr>
          <w:rFonts w:ascii="Times New Roman" w:hAnsi="Times New Roman"/>
          <w:bCs/>
        </w:rPr>
        <w:t>,</w:t>
      </w:r>
      <w:r>
        <w:rPr>
          <w:rFonts w:ascii="Times New Roman" w:hAnsi="Times New Roman"/>
          <w:bCs/>
        </w:rPr>
        <w:t xml:space="preserve"> illetve folyamatosan az üzleti kapcsolat fennállása alatt kell elvégeznie a szolgáltatónál erre a feladatra kijelölt vezetőnek vagy foglalkoztatottnak</w:t>
      </w:r>
      <w:r w:rsidR="00B90C80">
        <w:rPr>
          <w:rFonts w:ascii="Times New Roman" w:hAnsi="Times New Roman"/>
          <w:bCs/>
        </w:rPr>
        <w:t xml:space="preserve">. </w:t>
      </w:r>
    </w:p>
    <w:p w:rsidR="00B90C80" w:rsidRDefault="00B90C80" w:rsidP="008D6C01">
      <w:pPr>
        <w:ind w:right="84"/>
        <w:jc w:val="both"/>
        <w:rPr>
          <w:rFonts w:ascii="Times New Roman" w:hAnsi="Times New Roman"/>
          <w:bCs/>
        </w:rPr>
      </w:pPr>
    </w:p>
    <w:p w:rsidR="009256CD" w:rsidRDefault="0098252D" w:rsidP="008D6C01">
      <w:pPr>
        <w:ind w:right="84"/>
        <w:jc w:val="both"/>
        <w:rPr>
          <w:rFonts w:ascii="Times New Roman" w:hAnsi="Times New Roman"/>
          <w:bCs/>
        </w:rPr>
      </w:pPr>
      <w:r>
        <w:rPr>
          <w:rFonts w:ascii="Times New Roman" w:hAnsi="Times New Roman"/>
          <w:bCs/>
        </w:rPr>
        <w:t>Az ügyfél-adatok beszerzése már az üzleti kapcsolat</w:t>
      </w:r>
      <w:r w:rsidR="006515D7">
        <w:rPr>
          <w:rFonts w:ascii="Times New Roman" w:hAnsi="Times New Roman"/>
          <w:bCs/>
        </w:rPr>
        <w:t>, vagy ügyleti megbízás</w:t>
      </w:r>
      <w:r>
        <w:rPr>
          <w:rFonts w:ascii="Times New Roman" w:hAnsi="Times New Roman"/>
          <w:bCs/>
        </w:rPr>
        <w:t xml:space="preserve"> létrejötte előtt</w:t>
      </w:r>
      <w:r w:rsidR="00303563">
        <w:rPr>
          <w:rFonts w:ascii="Times New Roman" w:hAnsi="Times New Roman"/>
          <w:bCs/>
        </w:rPr>
        <w:t xml:space="preserve"> a leendő ügyfél képviselőjével</w:t>
      </w:r>
      <w:r>
        <w:rPr>
          <w:rFonts w:ascii="Times New Roman" w:hAnsi="Times New Roman"/>
          <w:bCs/>
        </w:rPr>
        <w:t xml:space="preserve"> folytatott </w:t>
      </w:r>
      <w:r w:rsidR="00EF7373">
        <w:rPr>
          <w:rFonts w:ascii="Times New Roman" w:hAnsi="Times New Roman"/>
          <w:bCs/>
        </w:rPr>
        <w:t xml:space="preserve">előzetes </w:t>
      </w:r>
      <w:r>
        <w:rPr>
          <w:rFonts w:ascii="Times New Roman" w:hAnsi="Times New Roman"/>
          <w:bCs/>
        </w:rPr>
        <w:t xml:space="preserve">beszélgetés során kezdetét veszi. </w:t>
      </w:r>
      <w:r w:rsidR="00585F14">
        <w:rPr>
          <w:rFonts w:ascii="Times New Roman" w:hAnsi="Times New Roman"/>
          <w:bCs/>
        </w:rPr>
        <w:t>A szolgáltató képviselője</w:t>
      </w:r>
      <w:r w:rsidR="00EF7373">
        <w:rPr>
          <w:rFonts w:ascii="Times New Roman" w:hAnsi="Times New Roman"/>
          <w:bCs/>
        </w:rPr>
        <w:t xml:space="preserve"> már ebben a kezdeti szakaszba</w:t>
      </w:r>
      <w:r w:rsidR="005A5D94">
        <w:rPr>
          <w:rFonts w:ascii="Times New Roman" w:hAnsi="Times New Roman"/>
          <w:bCs/>
        </w:rPr>
        <w:t>n megtudja a természetes személy ügyfél vagy az</w:t>
      </w:r>
      <w:r w:rsidR="00EF7373">
        <w:rPr>
          <w:rFonts w:ascii="Times New Roman" w:hAnsi="Times New Roman"/>
          <w:bCs/>
        </w:rPr>
        <w:t xml:space="preserve"> ügyfél szervezet és </w:t>
      </w:r>
      <w:r w:rsidR="007C47C1">
        <w:rPr>
          <w:rFonts w:ascii="Times New Roman" w:hAnsi="Times New Roman"/>
          <w:bCs/>
        </w:rPr>
        <w:t xml:space="preserve">a </w:t>
      </w:r>
      <w:r w:rsidR="00EF7373">
        <w:rPr>
          <w:rFonts w:ascii="Times New Roman" w:hAnsi="Times New Roman"/>
          <w:bCs/>
        </w:rPr>
        <w:t xml:space="preserve">képviselője nevét. Ezek az információk már elegendőek a meghiúsult (megkísérelt) üzleti kapcsolat során tapasztalt bejelentésre okot adó körülmény </w:t>
      </w:r>
      <w:r w:rsidR="000A0E4E">
        <w:rPr>
          <w:rFonts w:ascii="Times New Roman" w:hAnsi="Times New Roman"/>
          <w:bCs/>
        </w:rPr>
        <w:t>alkalmával</w:t>
      </w:r>
      <w:r w:rsidR="00EF7373">
        <w:rPr>
          <w:rFonts w:ascii="Times New Roman" w:hAnsi="Times New Roman"/>
          <w:bCs/>
        </w:rPr>
        <w:t xml:space="preserve"> tett bejelentés </w:t>
      </w:r>
      <w:r w:rsidR="000A0E4E">
        <w:rPr>
          <w:rFonts w:ascii="Times New Roman" w:hAnsi="Times New Roman"/>
          <w:bCs/>
        </w:rPr>
        <w:t>esetén az ügyfél azonosításához.</w:t>
      </w:r>
    </w:p>
    <w:p w:rsidR="000A0E4E" w:rsidRDefault="000A0E4E" w:rsidP="008D6C01">
      <w:pPr>
        <w:ind w:right="84"/>
        <w:jc w:val="both"/>
        <w:rPr>
          <w:rFonts w:ascii="Times New Roman" w:hAnsi="Times New Roman"/>
          <w:bCs/>
        </w:rPr>
      </w:pPr>
    </w:p>
    <w:p w:rsidR="003A6D36" w:rsidRDefault="003A6D36" w:rsidP="008D6C01">
      <w:pPr>
        <w:ind w:right="84"/>
        <w:jc w:val="both"/>
        <w:rPr>
          <w:rFonts w:ascii="Times New Roman" w:hAnsi="Times New Roman"/>
          <w:bCs/>
        </w:rPr>
      </w:pPr>
      <w:r>
        <w:rPr>
          <w:rFonts w:ascii="Times New Roman" w:hAnsi="Times New Roman"/>
          <w:bCs/>
        </w:rPr>
        <w:t>Az üzleti kapcsolat létesítésével</w:t>
      </w:r>
      <w:r w:rsidR="00937CE7">
        <w:rPr>
          <w:rFonts w:ascii="Times New Roman" w:hAnsi="Times New Roman"/>
          <w:bCs/>
        </w:rPr>
        <w:t>, vagy az ügyleti megbízás létrejöttével</w:t>
      </w:r>
      <w:r>
        <w:rPr>
          <w:rFonts w:ascii="Times New Roman" w:hAnsi="Times New Roman"/>
          <w:bCs/>
        </w:rPr>
        <w:t xml:space="preserve"> egyidejűleg végrehajtott ügyfél-átvilágítási intézkedések elvégzése során a szolgáltató képviselőjének törekednie kell arra, hogy az ügyfél szervezet vezetéséről, tulajdonosairól, tevékenységéről a lehető legtöbb információt beszerezze, amely alapján – a </w:t>
      </w:r>
      <w:r w:rsidR="00F81C27">
        <w:rPr>
          <w:rFonts w:ascii="Times New Roman" w:hAnsi="Times New Roman"/>
          <w:bCs/>
        </w:rPr>
        <w:t>S</w:t>
      </w:r>
      <w:r>
        <w:rPr>
          <w:rFonts w:ascii="Times New Roman" w:hAnsi="Times New Roman"/>
          <w:bCs/>
        </w:rPr>
        <w:t xml:space="preserve">zabályzat későbbi fejezetében ismertetett – kockázati </w:t>
      </w:r>
      <w:r w:rsidR="00FC3005">
        <w:rPr>
          <w:rFonts w:ascii="Times New Roman" w:hAnsi="Times New Roman"/>
          <w:bCs/>
        </w:rPr>
        <w:t>kategóriába</w:t>
      </w:r>
      <w:r>
        <w:rPr>
          <w:rFonts w:ascii="Times New Roman" w:hAnsi="Times New Roman"/>
          <w:bCs/>
        </w:rPr>
        <w:t xml:space="preserve"> </w:t>
      </w:r>
      <w:r w:rsidR="00501736">
        <w:rPr>
          <w:rFonts w:ascii="Times New Roman" w:hAnsi="Times New Roman"/>
          <w:bCs/>
        </w:rPr>
        <w:t>történő be</w:t>
      </w:r>
      <w:r>
        <w:rPr>
          <w:rFonts w:ascii="Times New Roman" w:hAnsi="Times New Roman"/>
          <w:bCs/>
        </w:rPr>
        <w:t xml:space="preserve">sorolást is el tudja végezni. </w:t>
      </w:r>
    </w:p>
    <w:p w:rsidR="00042AC8" w:rsidRDefault="00042AC8" w:rsidP="008D6C01">
      <w:pPr>
        <w:ind w:right="84"/>
        <w:jc w:val="both"/>
        <w:rPr>
          <w:rFonts w:ascii="Times New Roman" w:hAnsi="Times New Roman"/>
          <w:bCs/>
        </w:rPr>
      </w:pPr>
    </w:p>
    <w:p w:rsidR="00042AC8" w:rsidRDefault="00042AC8" w:rsidP="008D6C01">
      <w:pPr>
        <w:ind w:right="84"/>
        <w:jc w:val="both"/>
        <w:rPr>
          <w:rFonts w:ascii="Times New Roman" w:hAnsi="Times New Roman"/>
          <w:bCs/>
        </w:rPr>
      </w:pPr>
      <w:r>
        <w:rPr>
          <w:rFonts w:ascii="Times New Roman" w:hAnsi="Times New Roman"/>
          <w:bCs/>
        </w:rPr>
        <w:t>Az üzleti kapcsolat létesítésekor</w:t>
      </w:r>
      <w:r w:rsidR="00285DDD">
        <w:rPr>
          <w:rFonts w:ascii="Times New Roman" w:hAnsi="Times New Roman"/>
          <w:bCs/>
        </w:rPr>
        <w:t>, vagy az ügyleti megbízás létrejöttekor</w:t>
      </w:r>
      <w:r>
        <w:rPr>
          <w:rFonts w:ascii="Times New Roman" w:hAnsi="Times New Roman"/>
          <w:bCs/>
        </w:rPr>
        <w:t xml:space="preserve"> az ügyfél </w:t>
      </w:r>
      <w:r>
        <w:rPr>
          <w:rFonts w:ascii="Times New Roman" w:hAnsi="Times New Roman"/>
          <w:bCs/>
        </w:rPr>
        <w:lastRenderedPageBreak/>
        <w:t>képviselőjét tájékoztatni kell, hogy a Pmt. vonatkozó rendelkezései alapján történik az adatok felvétele</w:t>
      </w:r>
      <w:r w:rsidR="002A62E3">
        <w:rPr>
          <w:rFonts w:ascii="Times New Roman" w:hAnsi="Times New Roman"/>
          <w:bCs/>
        </w:rPr>
        <w:t xml:space="preserve"> és</w:t>
      </w:r>
      <w:r>
        <w:rPr>
          <w:rFonts w:ascii="Times New Roman" w:hAnsi="Times New Roman"/>
          <w:bCs/>
        </w:rPr>
        <w:t xml:space="preserve"> az okmányok másolása. Továbbá </w:t>
      </w:r>
      <w:r w:rsidR="00991917">
        <w:rPr>
          <w:rFonts w:ascii="Times New Roman" w:hAnsi="Times New Roman"/>
          <w:bCs/>
        </w:rPr>
        <w:t xml:space="preserve">az üzleti kapcsolat esetében </w:t>
      </w:r>
      <w:r w:rsidR="002A62E3">
        <w:rPr>
          <w:rFonts w:ascii="Times New Roman" w:hAnsi="Times New Roman"/>
          <w:bCs/>
        </w:rPr>
        <w:t xml:space="preserve">írásban </w:t>
      </w:r>
      <w:r>
        <w:rPr>
          <w:rFonts w:ascii="Times New Roman" w:hAnsi="Times New Roman"/>
          <w:bCs/>
        </w:rPr>
        <w:t>fel kell hívni a</w:t>
      </w:r>
      <w:r w:rsidR="00991917">
        <w:rPr>
          <w:rFonts w:ascii="Times New Roman" w:hAnsi="Times New Roman"/>
          <w:bCs/>
        </w:rPr>
        <w:t>z ügyfél</w:t>
      </w:r>
      <w:r>
        <w:rPr>
          <w:rFonts w:ascii="Times New Roman" w:hAnsi="Times New Roman"/>
          <w:bCs/>
        </w:rPr>
        <w:t xml:space="preserve"> figyelmét a rögzített adatokban bekövetkezett változások</w:t>
      </w:r>
      <w:r w:rsidR="00991917">
        <w:rPr>
          <w:rFonts w:ascii="Times New Roman" w:hAnsi="Times New Roman"/>
          <w:bCs/>
        </w:rPr>
        <w:t xml:space="preserve">ról </w:t>
      </w:r>
      <w:r w:rsidR="002A62E3">
        <w:rPr>
          <w:rFonts w:ascii="Times New Roman" w:hAnsi="Times New Roman"/>
          <w:bCs/>
        </w:rPr>
        <w:t>– 5 munkanapon belüli –</w:t>
      </w:r>
      <w:r>
        <w:rPr>
          <w:rFonts w:ascii="Times New Roman" w:hAnsi="Times New Roman"/>
          <w:bCs/>
        </w:rPr>
        <w:t xml:space="preserve"> tájékoztatási kötelezettségére.</w:t>
      </w:r>
      <w:r w:rsidR="00FC3005">
        <w:rPr>
          <w:rFonts w:ascii="Times New Roman" w:hAnsi="Times New Roman"/>
          <w:bCs/>
        </w:rPr>
        <w:t xml:space="preserve"> </w:t>
      </w:r>
    </w:p>
    <w:p w:rsidR="00FC3005" w:rsidRDefault="00FC3005" w:rsidP="008D6C01">
      <w:pPr>
        <w:ind w:right="84"/>
        <w:jc w:val="both"/>
        <w:rPr>
          <w:rFonts w:ascii="Times New Roman" w:hAnsi="Times New Roman"/>
          <w:bCs/>
        </w:rPr>
      </w:pPr>
      <w:r>
        <w:rPr>
          <w:rFonts w:ascii="Times New Roman" w:hAnsi="Times New Roman"/>
          <w:bCs/>
        </w:rPr>
        <w:t>A szolgáltató számára hozzáférhető nyilvántartásokban</w:t>
      </w:r>
      <w:r w:rsidR="008D5A8C">
        <w:rPr>
          <w:rFonts w:ascii="Times New Roman" w:hAnsi="Times New Roman"/>
          <w:bCs/>
        </w:rPr>
        <w:t>,</w:t>
      </w:r>
      <w:r>
        <w:rPr>
          <w:rFonts w:ascii="Times New Roman" w:hAnsi="Times New Roman"/>
          <w:bCs/>
        </w:rPr>
        <w:t xml:space="preserve"> illetve nyilvános adatbázisokban az ügyfél-átvilágítás során rögzített adatokat ellenőrizni kell. Ha nincs a hozzáférhető adatbázisokban erre vonatkozó adat, akkor az ügyfél képviselőjét fel kell szólítani igazoló okirat bemutatására. </w:t>
      </w:r>
    </w:p>
    <w:p w:rsidR="00E8232F" w:rsidRDefault="00E8232F" w:rsidP="008D6C01">
      <w:pPr>
        <w:ind w:right="84"/>
        <w:jc w:val="both"/>
        <w:rPr>
          <w:rFonts w:ascii="Times New Roman" w:hAnsi="Times New Roman"/>
          <w:bCs/>
        </w:rPr>
      </w:pPr>
    </w:p>
    <w:p w:rsidR="00E8232F" w:rsidRDefault="00E8232F" w:rsidP="008D6C01">
      <w:pPr>
        <w:ind w:right="84"/>
        <w:jc w:val="both"/>
        <w:rPr>
          <w:rFonts w:ascii="Times New Roman" w:hAnsi="Times New Roman"/>
          <w:bCs/>
        </w:rPr>
      </w:pPr>
      <w:r>
        <w:rPr>
          <w:rFonts w:ascii="Times New Roman" w:hAnsi="Times New Roman"/>
          <w:bCs/>
        </w:rPr>
        <w:t xml:space="preserve">Az ügyfél-szervezet azonosított tényleges tulajdonosai vonatkozásában – a </w:t>
      </w:r>
      <w:r w:rsidR="00F81C27">
        <w:rPr>
          <w:rFonts w:ascii="Times New Roman" w:hAnsi="Times New Roman"/>
          <w:bCs/>
        </w:rPr>
        <w:t>S</w:t>
      </w:r>
      <w:r>
        <w:rPr>
          <w:rFonts w:ascii="Times New Roman" w:hAnsi="Times New Roman"/>
          <w:bCs/>
        </w:rPr>
        <w:t xml:space="preserve">zabályzat későbbi fejezetében részletezett – </w:t>
      </w:r>
      <w:r w:rsidR="00585F14">
        <w:rPr>
          <w:rFonts w:ascii="Times New Roman" w:hAnsi="Times New Roman"/>
          <w:bCs/>
        </w:rPr>
        <w:t xml:space="preserve">a </w:t>
      </w:r>
      <w:r>
        <w:rPr>
          <w:rFonts w:ascii="Times New Roman" w:hAnsi="Times New Roman"/>
          <w:bCs/>
        </w:rPr>
        <w:t>pénzügyi, vagyoni korlátozó intézkedésekkel kapcsolatos szűrést el kell végezni</w:t>
      </w:r>
      <w:r w:rsidR="00C15F46">
        <w:rPr>
          <w:rFonts w:ascii="Times New Roman" w:hAnsi="Times New Roman"/>
          <w:bCs/>
        </w:rPr>
        <w:t xml:space="preserve">e a szolgáltatónál erre kijelölt személynek. </w:t>
      </w:r>
    </w:p>
    <w:p w:rsidR="0003729A" w:rsidRDefault="0003729A" w:rsidP="008D6C01">
      <w:pPr>
        <w:ind w:right="84"/>
        <w:jc w:val="both"/>
        <w:rPr>
          <w:rFonts w:ascii="Times New Roman" w:hAnsi="Times New Roman"/>
          <w:bCs/>
        </w:rPr>
      </w:pPr>
    </w:p>
    <w:p w:rsidR="008D6C01" w:rsidRDefault="0003729A" w:rsidP="008D6C01">
      <w:pPr>
        <w:ind w:right="84"/>
        <w:jc w:val="both"/>
        <w:rPr>
          <w:rFonts w:ascii="Times New Roman" w:hAnsi="Times New Roman"/>
          <w:bCs/>
        </w:rPr>
      </w:pPr>
      <w:r>
        <w:rPr>
          <w:rFonts w:ascii="Times New Roman" w:hAnsi="Times New Roman"/>
          <w:bCs/>
        </w:rPr>
        <w:t xml:space="preserve">Az üzleti kapcsolat fennállása során törekedni kell az ügyfél tényleges tevékenységének megismerésére, </w:t>
      </w:r>
      <w:r w:rsidR="0021477F">
        <w:rPr>
          <w:rFonts w:ascii="Times New Roman" w:hAnsi="Times New Roman"/>
          <w:bCs/>
        </w:rPr>
        <w:t>a</w:t>
      </w:r>
      <w:r>
        <w:rPr>
          <w:rFonts w:ascii="Times New Roman" w:hAnsi="Times New Roman"/>
          <w:bCs/>
        </w:rPr>
        <w:t xml:space="preserve"> szokatlan </w:t>
      </w:r>
      <w:r w:rsidR="00BF3257" w:rsidRPr="00800AF2">
        <w:rPr>
          <w:rFonts w:ascii="Times New Roman" w:hAnsi="Times New Roman"/>
          <w:bCs/>
        </w:rPr>
        <w:t>körülmény</w:t>
      </w:r>
      <w:r w:rsidR="00BF3257">
        <w:rPr>
          <w:rFonts w:ascii="Times New Roman" w:hAnsi="Times New Roman"/>
          <w:bCs/>
        </w:rPr>
        <w:t xml:space="preserve">ek </w:t>
      </w:r>
      <w:r>
        <w:rPr>
          <w:rFonts w:ascii="Times New Roman" w:hAnsi="Times New Roman"/>
          <w:bCs/>
        </w:rPr>
        <w:t xml:space="preserve">hátterének feltérképezésére. </w:t>
      </w:r>
      <w:r w:rsidR="00FC3005">
        <w:rPr>
          <w:rFonts w:ascii="Times New Roman" w:hAnsi="Times New Roman"/>
          <w:bCs/>
        </w:rPr>
        <w:t>Az üzleti kapcsolat során folytatott monitoring tevékenység következtében az ügyfél kockázati kategóriába sorolása megváltozhat.</w:t>
      </w:r>
    </w:p>
    <w:p w:rsidR="00BC38E4" w:rsidRPr="00FC3005" w:rsidRDefault="00BC38E4" w:rsidP="008D6C01">
      <w:pPr>
        <w:ind w:right="84"/>
        <w:jc w:val="both"/>
        <w:rPr>
          <w:rFonts w:ascii="Times New Roman" w:hAnsi="Times New Roman"/>
          <w:bCs/>
        </w:rPr>
      </w:pPr>
      <w:r>
        <w:rPr>
          <w:rFonts w:ascii="Times New Roman" w:hAnsi="Times New Roman"/>
          <w:bCs/>
        </w:rPr>
        <w:t xml:space="preserve">Az ügyfél-átvilágítás során tapasztalt bejelentésre okot adó körülmény felmerülése esetén az ügyfél-átvilágítást végző személy a kijelölt személy részére bejelentést tesz az erre a célra rendszeresített – </w:t>
      </w:r>
      <w:r w:rsidR="00EF7101">
        <w:rPr>
          <w:rFonts w:ascii="Times New Roman" w:hAnsi="Times New Roman"/>
          <w:bCs/>
        </w:rPr>
        <w:t xml:space="preserve">3. számú </w:t>
      </w:r>
      <w:r>
        <w:rPr>
          <w:rFonts w:ascii="Times New Roman" w:hAnsi="Times New Roman"/>
          <w:bCs/>
        </w:rPr>
        <w:t>mellékletben szereplő – okmány kitöltésével és átadásával.</w:t>
      </w:r>
    </w:p>
    <w:p w:rsidR="008D6C01" w:rsidRPr="008D6C01" w:rsidRDefault="008D6C01" w:rsidP="00212FDD">
      <w:pPr>
        <w:ind w:right="84"/>
        <w:jc w:val="both"/>
        <w:rPr>
          <w:rFonts w:ascii="Times New Roman" w:hAnsi="Times New Roman"/>
          <w:b/>
        </w:rPr>
      </w:pPr>
    </w:p>
    <w:p w:rsidR="00CF3D39" w:rsidRPr="0032189C" w:rsidRDefault="00CF3D39" w:rsidP="00326A35">
      <w:pPr>
        <w:pStyle w:val="BodyText21"/>
        <w:numPr>
          <w:ilvl w:val="3"/>
          <w:numId w:val="1"/>
        </w:numPr>
        <w:ind w:right="-1"/>
        <w:rPr>
          <w:b/>
          <w:bCs/>
          <w:iCs/>
          <w:szCs w:val="24"/>
        </w:rPr>
      </w:pPr>
      <w:r w:rsidRPr="0032189C">
        <w:rPr>
          <w:b/>
          <w:bCs/>
          <w:iCs/>
          <w:szCs w:val="24"/>
        </w:rPr>
        <w:t>Ügyfél átvilágítás belső eljárási rendje</w:t>
      </w:r>
    </w:p>
    <w:p w:rsidR="00CF3D39" w:rsidRDefault="00CF3D39" w:rsidP="00CF3D39">
      <w:pPr>
        <w:pStyle w:val="BodyText21"/>
        <w:ind w:right="-1"/>
        <w:rPr>
          <w:bCs/>
          <w:iCs/>
          <w:szCs w:val="24"/>
        </w:rPr>
      </w:pPr>
    </w:p>
    <w:p w:rsidR="00CF3D39" w:rsidRDefault="00CF3D39" w:rsidP="00CF3D39">
      <w:pPr>
        <w:pStyle w:val="BodyText21"/>
        <w:ind w:right="-1"/>
        <w:rPr>
          <w:b/>
          <w:bCs/>
          <w:szCs w:val="24"/>
        </w:rPr>
      </w:pPr>
      <w:r w:rsidRPr="0032189C">
        <w:rPr>
          <w:b/>
          <w:bCs/>
          <w:iCs/>
          <w:szCs w:val="24"/>
        </w:rPr>
        <w:t xml:space="preserve">A Szabályzatnak tartalmaznia kell </w:t>
      </w:r>
      <w:r w:rsidRPr="0032189C">
        <w:rPr>
          <w:b/>
          <w:bCs/>
          <w:szCs w:val="24"/>
        </w:rPr>
        <w:t xml:space="preserve">az ügyfél azonosításának, a </w:t>
      </w:r>
      <w:r w:rsidR="00E0354A" w:rsidRPr="0032189C">
        <w:rPr>
          <w:b/>
          <w:bCs/>
          <w:szCs w:val="24"/>
        </w:rPr>
        <w:t>személyazonosság</w:t>
      </w:r>
      <w:r w:rsidR="00E0354A">
        <w:rPr>
          <w:b/>
          <w:bCs/>
          <w:szCs w:val="24"/>
        </w:rPr>
        <w:t>a</w:t>
      </w:r>
      <w:r w:rsidR="00E0354A" w:rsidRPr="0032189C">
        <w:rPr>
          <w:b/>
          <w:bCs/>
          <w:szCs w:val="24"/>
        </w:rPr>
        <w:t xml:space="preserve"> </w:t>
      </w:r>
      <w:r w:rsidRPr="0032189C">
        <w:rPr>
          <w:b/>
          <w:bCs/>
          <w:szCs w:val="24"/>
        </w:rPr>
        <w:t>igazoló ellenőrzésének, a tényleges tulajdonos azonosításának, illetve az üzleti kapcsolat folyamatos figyelemmel kísérésének (a továbbiakban együtt: ügyfél-átvilágítás) belső eljárási rendjét.</w:t>
      </w:r>
      <w:r>
        <w:rPr>
          <w:b/>
          <w:bCs/>
          <w:szCs w:val="24"/>
        </w:rPr>
        <w:t xml:space="preserve"> </w:t>
      </w:r>
    </w:p>
    <w:p w:rsidR="00BA14F8" w:rsidRPr="0032189C" w:rsidRDefault="00BA14F8" w:rsidP="00CF3D39">
      <w:pPr>
        <w:pStyle w:val="BodyText21"/>
        <w:ind w:right="-1"/>
        <w:rPr>
          <w:b/>
          <w:szCs w:val="24"/>
        </w:rPr>
      </w:pPr>
    </w:p>
    <w:p w:rsidR="00CF3D39" w:rsidRDefault="00CF3D39" w:rsidP="00CF3D39">
      <w:pPr>
        <w:pStyle w:val="BodyText21"/>
        <w:ind w:right="-1"/>
        <w:rPr>
          <w:b/>
          <w:szCs w:val="24"/>
        </w:rPr>
      </w:pPr>
      <w:r>
        <w:rPr>
          <w:b/>
          <w:szCs w:val="24"/>
        </w:rPr>
        <w:t>Ennek során r</w:t>
      </w:r>
      <w:r w:rsidRPr="0032189C">
        <w:rPr>
          <w:b/>
          <w:szCs w:val="24"/>
        </w:rPr>
        <w:t>észletesen rögzíteni kell</w:t>
      </w:r>
      <w:r w:rsidR="009B7FFB">
        <w:rPr>
          <w:b/>
          <w:szCs w:val="24"/>
        </w:rPr>
        <w:t>:</w:t>
      </w:r>
      <w:r w:rsidRPr="0032189C">
        <w:rPr>
          <w:b/>
          <w:szCs w:val="24"/>
        </w:rPr>
        <w:t xml:space="preserve"> </w:t>
      </w:r>
    </w:p>
    <w:p w:rsidR="00165BD8" w:rsidRPr="0032189C" w:rsidRDefault="00165BD8" w:rsidP="00CF3D39">
      <w:pPr>
        <w:pStyle w:val="BodyText21"/>
        <w:ind w:right="-1"/>
        <w:rPr>
          <w:b/>
          <w:szCs w:val="24"/>
        </w:rPr>
      </w:pPr>
    </w:p>
    <w:p w:rsidR="0038392A" w:rsidRPr="00165BD8" w:rsidRDefault="003323AB" w:rsidP="0054217D">
      <w:pPr>
        <w:pStyle w:val="Lbjegyzetszveg"/>
        <w:rPr>
          <w:i/>
          <w:sz w:val="24"/>
          <w:szCs w:val="24"/>
        </w:rPr>
      </w:pPr>
      <w:r w:rsidRPr="00165BD8">
        <w:rPr>
          <w:i/>
          <w:sz w:val="24"/>
          <w:szCs w:val="24"/>
        </w:rPr>
        <w:t>Ki végzi az adatok felvételét</w:t>
      </w:r>
      <w:r w:rsidR="00E0354A" w:rsidRPr="00165BD8">
        <w:rPr>
          <w:i/>
          <w:sz w:val="24"/>
          <w:szCs w:val="24"/>
        </w:rPr>
        <w:t xml:space="preserve"> és</w:t>
      </w:r>
      <w:r w:rsidRPr="00165BD8">
        <w:rPr>
          <w:i/>
          <w:sz w:val="24"/>
          <w:szCs w:val="24"/>
        </w:rPr>
        <w:t xml:space="preserve"> az </w:t>
      </w:r>
      <w:r w:rsidR="005E5FE5">
        <w:rPr>
          <w:i/>
          <w:sz w:val="24"/>
          <w:szCs w:val="24"/>
        </w:rPr>
        <w:t xml:space="preserve">okiratok </w:t>
      </w:r>
      <w:r w:rsidRPr="00165BD8">
        <w:rPr>
          <w:i/>
          <w:sz w:val="24"/>
          <w:szCs w:val="24"/>
        </w:rPr>
        <w:t>ellenőrzését</w:t>
      </w:r>
      <w:r w:rsidR="005E5FE5">
        <w:rPr>
          <w:i/>
          <w:sz w:val="24"/>
          <w:szCs w:val="24"/>
        </w:rPr>
        <w:t>,</w:t>
      </w:r>
      <w:r w:rsidR="006F0006">
        <w:rPr>
          <w:i/>
          <w:sz w:val="24"/>
          <w:szCs w:val="24"/>
        </w:rPr>
        <w:t xml:space="preserve"> </w:t>
      </w:r>
      <w:r w:rsidR="00F437F0">
        <w:rPr>
          <w:i/>
          <w:sz w:val="24"/>
          <w:szCs w:val="24"/>
        </w:rPr>
        <w:t>másolását</w:t>
      </w:r>
      <w:r w:rsidRPr="00165BD8">
        <w:rPr>
          <w:i/>
          <w:sz w:val="24"/>
          <w:szCs w:val="24"/>
        </w:rPr>
        <w:t>?</w:t>
      </w:r>
    </w:p>
    <w:p w:rsidR="00F3699B" w:rsidRPr="00165BD8" w:rsidRDefault="00F3699B" w:rsidP="0054217D">
      <w:pPr>
        <w:pStyle w:val="Lbjegyzetszveg"/>
        <w:rPr>
          <w:i/>
          <w:sz w:val="24"/>
          <w:szCs w:val="24"/>
        </w:rPr>
      </w:pPr>
    </w:p>
    <w:p w:rsidR="00F3699B" w:rsidRPr="00165BD8" w:rsidRDefault="003323AB" w:rsidP="0054217D">
      <w:pPr>
        <w:pStyle w:val="Lbjegyzetszveg"/>
        <w:rPr>
          <w:i/>
          <w:sz w:val="24"/>
          <w:szCs w:val="24"/>
        </w:rPr>
      </w:pPr>
      <w:r w:rsidRPr="00165BD8">
        <w:rPr>
          <w:i/>
          <w:sz w:val="24"/>
          <w:szCs w:val="24"/>
        </w:rPr>
        <w:t>Az adatok rö</w:t>
      </w:r>
      <w:r w:rsidR="00F3699B" w:rsidRPr="00165BD8">
        <w:rPr>
          <w:i/>
          <w:sz w:val="24"/>
          <w:szCs w:val="24"/>
        </w:rPr>
        <w:t>gzítése milyen módon történik?</w:t>
      </w:r>
    </w:p>
    <w:p w:rsidR="00453E8E" w:rsidRPr="00165BD8" w:rsidRDefault="00453E8E" w:rsidP="0054217D">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Ajánlott az 1. számú melléklet szerinti adatlap vezetése, mert az egységes szerkezetben tartalmazza a Pmt. szerint kötelezően rögzítendő adatok körét.</w:t>
      </w:r>
    </w:p>
    <w:p w:rsidR="00453E8E" w:rsidRPr="00165BD8" w:rsidRDefault="00453E8E" w:rsidP="00453E8E">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Amennyiben a szolgáltató más módon rögzíti az ügyfél-átvilágítás adatait, úgy annak gyakorlati megvalósítását itt kell részletezni. (rendszerezhető, sok évig megőrizhető, egy nyilvántartásban rendelkezésre álló módot kell választani, amely az adatokban bekövetkezett változások követésére alkalmas)</w:t>
      </w:r>
    </w:p>
    <w:p w:rsidR="00F3699B" w:rsidRPr="00165BD8" w:rsidRDefault="00F3699B" w:rsidP="00165BD8">
      <w:pPr>
        <w:pStyle w:val="Lbjegyzetszveg"/>
        <w:ind w:left="60"/>
        <w:rPr>
          <w:i/>
          <w:sz w:val="24"/>
          <w:szCs w:val="24"/>
        </w:rPr>
      </w:pPr>
    </w:p>
    <w:p w:rsidR="003323AB" w:rsidRPr="00165BD8" w:rsidRDefault="003323AB" w:rsidP="0054217D">
      <w:pPr>
        <w:pStyle w:val="Lbjegyzetszveg"/>
        <w:rPr>
          <w:i/>
          <w:sz w:val="24"/>
          <w:szCs w:val="24"/>
        </w:rPr>
      </w:pPr>
      <w:r w:rsidRPr="00165BD8">
        <w:rPr>
          <w:i/>
          <w:sz w:val="24"/>
          <w:szCs w:val="24"/>
        </w:rPr>
        <w:t xml:space="preserve">A rögzített adatok tárolása hol, milyen </w:t>
      </w:r>
      <w:r w:rsidR="004A5B06" w:rsidRPr="00165BD8">
        <w:rPr>
          <w:i/>
          <w:sz w:val="24"/>
          <w:szCs w:val="24"/>
        </w:rPr>
        <w:t>rendező elv</w:t>
      </w:r>
      <w:r w:rsidRPr="00165BD8">
        <w:rPr>
          <w:i/>
          <w:sz w:val="24"/>
          <w:szCs w:val="24"/>
        </w:rPr>
        <w:t xml:space="preserve"> szerint történik?</w:t>
      </w:r>
      <w:r w:rsidR="004A5B06" w:rsidRPr="00165BD8">
        <w:rPr>
          <w:i/>
          <w:sz w:val="24"/>
          <w:szCs w:val="24"/>
        </w:rPr>
        <w:t xml:space="preserve"> </w:t>
      </w:r>
    </w:p>
    <w:p w:rsidR="00F3699B" w:rsidRPr="00165BD8" w:rsidRDefault="00F3699B" w:rsidP="0054217D">
      <w:pPr>
        <w:pStyle w:val="Lbjegyzetszveg"/>
        <w:rPr>
          <w:i/>
          <w:sz w:val="24"/>
          <w:szCs w:val="24"/>
        </w:rPr>
      </w:pPr>
    </w:p>
    <w:p w:rsidR="008F2BD3" w:rsidRDefault="009C316C" w:rsidP="0054217D">
      <w:pPr>
        <w:pStyle w:val="Lbjegyzetszveg"/>
        <w:rPr>
          <w:i/>
          <w:sz w:val="24"/>
          <w:szCs w:val="24"/>
        </w:rPr>
      </w:pPr>
      <w:r w:rsidRPr="00165BD8">
        <w:rPr>
          <w:i/>
          <w:sz w:val="24"/>
          <w:szCs w:val="24"/>
        </w:rPr>
        <w:t>Az üzleti kapcsolat folyamatos figyelemmel kíséréséért ki(k) a felelős(ök)</w:t>
      </w:r>
      <w:r w:rsidR="003323AB" w:rsidRPr="00165BD8">
        <w:rPr>
          <w:i/>
          <w:sz w:val="24"/>
          <w:szCs w:val="24"/>
        </w:rPr>
        <w:t>?</w:t>
      </w:r>
    </w:p>
    <w:p w:rsidR="00BA14F8" w:rsidRDefault="00BA14F8" w:rsidP="0054217D">
      <w:pPr>
        <w:pStyle w:val="Lbjegyzetszveg"/>
        <w:rPr>
          <w:i/>
          <w:sz w:val="24"/>
          <w:szCs w:val="24"/>
        </w:rPr>
      </w:pPr>
    </w:p>
    <w:p w:rsidR="00BA14F8" w:rsidRPr="00BA14F8" w:rsidRDefault="00BA14F8" w:rsidP="0054217D">
      <w:pPr>
        <w:pStyle w:val="Lbjegyzetszveg"/>
        <w:rPr>
          <w:i/>
          <w:sz w:val="24"/>
          <w:szCs w:val="24"/>
        </w:rPr>
      </w:pPr>
      <w:r>
        <w:rPr>
          <w:i/>
          <w:sz w:val="24"/>
          <w:szCs w:val="24"/>
        </w:rPr>
        <w:t xml:space="preserve">A pénzügyi és vagyoni korlátozó intézkedések végrehajtása érdekében a szűrő-monitoring rendszer üzemeltetéséért ki a felelős? </w:t>
      </w:r>
    </w:p>
    <w:p w:rsidR="00360124" w:rsidRDefault="00360124" w:rsidP="0054217D">
      <w:pPr>
        <w:pStyle w:val="Lbjegyzetszveg"/>
        <w:rPr>
          <w:szCs w:val="24"/>
        </w:rPr>
      </w:pPr>
    </w:p>
    <w:p w:rsidR="004F24FF" w:rsidRDefault="00915977" w:rsidP="0054217D">
      <w:pPr>
        <w:pStyle w:val="Lbjegyzetszveg"/>
        <w:rPr>
          <w:b/>
          <w:szCs w:val="24"/>
        </w:rPr>
      </w:pPr>
      <w:r w:rsidRPr="00915977">
        <w:rPr>
          <w:b/>
          <w:szCs w:val="24"/>
        </w:rPr>
        <w:lastRenderedPageBreak/>
        <w:t>A</w:t>
      </w:r>
      <w:r>
        <w:rPr>
          <w:b/>
          <w:szCs w:val="24"/>
        </w:rPr>
        <w:t xml:space="preserve">mennyiben a szolgáltató az ügyfél-átvilágítási intézkedések elvégzése során előzetesen auditált elektronikus hírközlő eszközt alkalmaz, úgy az </w:t>
      </w:r>
      <w:r w:rsidR="003E3FA4">
        <w:rPr>
          <w:b/>
          <w:szCs w:val="24"/>
        </w:rPr>
        <w:t xml:space="preserve">5. számú mellékletben </w:t>
      </w:r>
      <w:r>
        <w:rPr>
          <w:b/>
          <w:szCs w:val="24"/>
        </w:rPr>
        <w:t xml:space="preserve">meghatározott feltételeknek megfelelő rendszer működtetésének belső eljárási rendjét itt kell részletezni. </w:t>
      </w:r>
    </w:p>
    <w:p w:rsidR="008736C8" w:rsidRDefault="008736C8" w:rsidP="0054217D">
      <w:pPr>
        <w:pStyle w:val="Lbjegyzetszveg"/>
        <w:rPr>
          <w:b/>
          <w:szCs w:val="24"/>
        </w:rPr>
      </w:pPr>
    </w:p>
    <w:p w:rsidR="00915977" w:rsidRPr="00915977" w:rsidRDefault="004F24FF" w:rsidP="0054217D">
      <w:pPr>
        <w:pStyle w:val="Lbjegyzetszveg"/>
        <w:rPr>
          <w:b/>
          <w:szCs w:val="24"/>
        </w:rPr>
      </w:pPr>
      <w:r>
        <w:rPr>
          <w:b/>
          <w:szCs w:val="24"/>
        </w:rPr>
        <w:t xml:space="preserve">Amennyiben </w:t>
      </w:r>
      <w:r w:rsidR="009E2876">
        <w:rPr>
          <w:b/>
          <w:szCs w:val="24"/>
        </w:rPr>
        <w:t>a szolgáltató nem alkalmaz az ügyfél-átvilágítás során előzetesen auditált elektronikus hírközlő eszközt</w:t>
      </w:r>
      <w:r>
        <w:rPr>
          <w:b/>
          <w:szCs w:val="24"/>
        </w:rPr>
        <w:t xml:space="preserve">, a </w:t>
      </w:r>
      <w:r w:rsidR="00F81C27">
        <w:rPr>
          <w:b/>
          <w:szCs w:val="24"/>
        </w:rPr>
        <w:t>S</w:t>
      </w:r>
      <w:r>
        <w:rPr>
          <w:b/>
          <w:szCs w:val="24"/>
        </w:rPr>
        <w:t xml:space="preserve">zabályzatában ezt rögzítse és </w:t>
      </w:r>
      <w:r w:rsidR="009E2876">
        <w:rPr>
          <w:b/>
          <w:szCs w:val="24"/>
        </w:rPr>
        <w:t xml:space="preserve">az 5. számú mellékletet </w:t>
      </w:r>
      <w:r w:rsidR="00F81C27">
        <w:rPr>
          <w:b/>
          <w:szCs w:val="24"/>
        </w:rPr>
        <w:t>S</w:t>
      </w:r>
      <w:r>
        <w:rPr>
          <w:b/>
          <w:szCs w:val="24"/>
        </w:rPr>
        <w:t xml:space="preserve">zabályzatban tartása szükségtelen. </w:t>
      </w:r>
    </w:p>
    <w:p w:rsidR="0053735C" w:rsidRDefault="0053735C" w:rsidP="0054217D">
      <w:pPr>
        <w:pStyle w:val="Lbjegyzetszveg"/>
        <w:rPr>
          <w:szCs w:val="24"/>
        </w:rPr>
      </w:pPr>
    </w:p>
    <w:p w:rsidR="00B900CA" w:rsidRPr="00BC3E20" w:rsidRDefault="00BC3E20" w:rsidP="005275E2">
      <w:pPr>
        <w:numPr>
          <w:ilvl w:val="0"/>
          <w:numId w:val="18"/>
        </w:numPr>
        <w:ind w:right="-1"/>
        <w:outlineLvl w:val="0"/>
        <w:rPr>
          <w:rFonts w:ascii="Times New Roman" w:hAnsi="Times New Roman"/>
          <w:b/>
          <w:iCs/>
        </w:rPr>
      </w:pPr>
      <w:r w:rsidRPr="00BC3E20">
        <w:rPr>
          <w:rFonts w:ascii="Times New Roman" w:hAnsi="Times New Roman"/>
          <w:b/>
          <w:iCs/>
        </w:rPr>
        <w:t>Belső kockázatértékelés elkészítésének szabályrendszere</w:t>
      </w:r>
    </w:p>
    <w:p w:rsidR="00A3724D" w:rsidRDefault="00A3724D">
      <w:pPr>
        <w:ind w:right="-1"/>
        <w:outlineLvl w:val="0"/>
        <w:rPr>
          <w:rFonts w:ascii="Times New Roman" w:hAnsi="Times New Roman"/>
          <w:b/>
          <w:iCs/>
        </w:rPr>
      </w:pPr>
    </w:p>
    <w:p w:rsidR="00CD30CF" w:rsidRDefault="00CD30CF" w:rsidP="00946561">
      <w:pPr>
        <w:jc w:val="both"/>
        <w:rPr>
          <w:rFonts w:ascii="Times New Roman" w:hAnsi="Times New Roman"/>
        </w:rPr>
      </w:pPr>
      <w:r>
        <w:rPr>
          <w:rFonts w:ascii="Times New Roman" w:hAnsi="Times New Roman"/>
        </w:rPr>
        <w:t xml:space="preserve">A szolgáltató </w:t>
      </w:r>
      <w:r w:rsidR="0015473A">
        <w:rPr>
          <w:rFonts w:ascii="Times New Roman" w:hAnsi="Times New Roman"/>
        </w:rPr>
        <w:t xml:space="preserve">a nemzeti kockázatértékelés eredményének figyelembe vételével </w:t>
      </w:r>
      <w:r>
        <w:rPr>
          <w:rFonts w:ascii="Times New Roman" w:hAnsi="Times New Roman"/>
        </w:rPr>
        <w:t>köteles az üzleti kapcsolat jellege és összege, valamint az ügyfél körülményei alapján a szolgáltató jellegével és méretével arányos bel</w:t>
      </w:r>
      <w:r w:rsidR="001A14A8">
        <w:rPr>
          <w:rFonts w:ascii="Times New Roman" w:hAnsi="Times New Roman"/>
        </w:rPr>
        <w:t xml:space="preserve">ső kockázatértékelést készíteni, azt írásban rögzíteni, naprakészen tartani és az illetékes hatóságok rendelkezésére bocsátani a felügyeleti tevékenység gyakorlása során. </w:t>
      </w:r>
      <w:r w:rsidR="00F87D15">
        <w:rPr>
          <w:rFonts w:ascii="Times New Roman" w:hAnsi="Times New Roman"/>
        </w:rPr>
        <w:t>Köteles</w:t>
      </w:r>
      <w:r w:rsidR="0097728C">
        <w:rPr>
          <w:rFonts w:ascii="Times New Roman" w:hAnsi="Times New Roman"/>
        </w:rPr>
        <w:t xml:space="preserve"> továbbá</w:t>
      </w:r>
      <w:r w:rsidR="00F87D15">
        <w:rPr>
          <w:rFonts w:ascii="Times New Roman" w:hAnsi="Times New Roman"/>
        </w:rPr>
        <w:t xml:space="preserve"> azonosítani és értékelni az üzleti kapcsolat jellegével és összegével, az ügyféllel, földrajzi területtel kapcsolatos kockázati tényezőket.</w:t>
      </w:r>
    </w:p>
    <w:p w:rsidR="00A5505B" w:rsidRDefault="00A5505B" w:rsidP="00946561">
      <w:pPr>
        <w:jc w:val="both"/>
        <w:rPr>
          <w:rFonts w:ascii="Times New Roman" w:hAnsi="Times New Roman"/>
        </w:rPr>
      </w:pPr>
    </w:p>
    <w:p w:rsidR="00A5505B" w:rsidRDefault="00A5505B" w:rsidP="00946561">
      <w:pPr>
        <w:jc w:val="both"/>
        <w:rPr>
          <w:rFonts w:ascii="Times New Roman" w:hAnsi="Times New Roman"/>
        </w:rPr>
      </w:pPr>
      <w:r>
        <w:rPr>
          <w:rFonts w:ascii="Times New Roman" w:hAnsi="Times New Roman"/>
        </w:rPr>
        <w:t xml:space="preserve">A szolgáltató köteles a belső kockázatértékelés alapján </w:t>
      </w:r>
      <w:r w:rsidR="00584FAC">
        <w:rPr>
          <w:rFonts w:ascii="Times New Roman" w:hAnsi="Times New Roman"/>
        </w:rPr>
        <w:t>Szabályzatában</w:t>
      </w:r>
      <w:r>
        <w:rPr>
          <w:rFonts w:ascii="Times New Roman" w:hAnsi="Times New Roman"/>
        </w:rPr>
        <w:t xml:space="preserve"> – a szolgáltató jellegével és méretével arányos – belső eljárásrendet meghatározni a kockázatok csökkentése és kezelése érdekében, valamint – ha a szolgáltató jellege és mérete indokolja – külső ellenőrzési funkciót működtetni a belső eljárásrend megfelelőségének ellenőrzése céljából.</w:t>
      </w:r>
      <w:r w:rsidR="003F79DE">
        <w:rPr>
          <w:rFonts w:ascii="Times New Roman" w:hAnsi="Times New Roman"/>
        </w:rPr>
        <w:t xml:space="preserve"> </w:t>
      </w:r>
    </w:p>
    <w:p w:rsidR="003F79DE" w:rsidRDefault="003F79DE" w:rsidP="00946561">
      <w:pPr>
        <w:jc w:val="both"/>
        <w:rPr>
          <w:rFonts w:ascii="Times New Roman" w:hAnsi="Times New Roman"/>
        </w:rPr>
      </w:pPr>
    </w:p>
    <w:p w:rsidR="003F79DE" w:rsidRDefault="00CF48F7" w:rsidP="00946561">
      <w:pPr>
        <w:jc w:val="both"/>
        <w:rPr>
          <w:rFonts w:ascii="Times New Roman" w:hAnsi="Times New Roman"/>
        </w:rPr>
      </w:pPr>
      <w:r>
        <w:rPr>
          <w:rFonts w:ascii="Times New Roman" w:hAnsi="Times New Roman"/>
        </w:rPr>
        <w:t xml:space="preserve">Külső ellenőrzési funkciót működtet az a nem természetes személy szolgáltató, amely nem tartozik </w:t>
      </w:r>
      <w:r w:rsidRPr="00E66E0E">
        <w:t>a kis és középvállalkozásokról, fejlődésük támogatásáról szóló 2004. évi XXXIV. törvény</w:t>
      </w:r>
      <w:r>
        <w:t xml:space="preserve"> hatálya alá. </w:t>
      </w:r>
    </w:p>
    <w:p w:rsidR="00211C80" w:rsidRDefault="00211C80" w:rsidP="00946561">
      <w:pPr>
        <w:jc w:val="both"/>
        <w:rPr>
          <w:rFonts w:ascii="Times New Roman" w:hAnsi="Times New Roman"/>
        </w:rPr>
      </w:pPr>
    </w:p>
    <w:p w:rsidR="00946561" w:rsidRPr="007746B7" w:rsidRDefault="00946561" w:rsidP="00946561">
      <w:pPr>
        <w:jc w:val="both"/>
        <w:rPr>
          <w:rFonts w:ascii="Times New Roman" w:hAnsi="Times New Roman"/>
        </w:rPr>
      </w:pPr>
      <w:r w:rsidRPr="007746B7">
        <w:rPr>
          <w:rFonts w:ascii="Times New Roman" w:hAnsi="Times New Roman"/>
        </w:rPr>
        <w:t>A</w:t>
      </w:r>
      <w:r w:rsidRPr="00946561">
        <w:rPr>
          <w:rFonts w:ascii="Times New Roman" w:hAnsi="Times New Roman"/>
          <w:color w:val="FF0000"/>
        </w:rPr>
        <w:t xml:space="preserve"> </w:t>
      </w:r>
      <w:r w:rsidRPr="007746B7">
        <w:rPr>
          <w:rFonts w:ascii="Times New Roman" w:hAnsi="Times New Roman"/>
        </w:rPr>
        <w:t>szolgáltató ügyfeleit alacsony, átlagos vagy magas kockázati kategóriába sorolja be.</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Az üzleti kapcsolat létesítésekor alacsony kockázati kategóriába sorolható az ügyfél, ha az egyszerűsített ügyfél-átvilágítás feltételei fennállnak, és nem merül fel az ügyfél személyében, tevékenységében és működési körülményeiben rejlő egyetlen magas kockázatra vonatkozó tényező sem.</w:t>
      </w:r>
    </w:p>
    <w:p w:rsidR="00196F19" w:rsidRPr="007746B7" w:rsidRDefault="00196F19" w:rsidP="00196F19">
      <w:pPr>
        <w:widowControl/>
        <w:jc w:val="both"/>
        <w:rPr>
          <w:rFonts w:ascii="Times New Roman" w:eastAsia="Calibri" w:hAnsi="Times New Roman"/>
          <w:lang w:eastAsia="en-US"/>
        </w:rPr>
      </w:pPr>
    </w:p>
    <w:p w:rsidR="00196F19" w:rsidRDefault="00946561" w:rsidP="00AF77AE">
      <w:pPr>
        <w:widowControl/>
        <w:jc w:val="both"/>
        <w:rPr>
          <w:rFonts w:ascii="Times New Roman" w:eastAsia="Calibri" w:hAnsi="Times New Roman"/>
          <w:color w:val="FF0000"/>
          <w:lang w:eastAsia="en-US"/>
        </w:rPr>
      </w:pPr>
      <w:r w:rsidRPr="007746B7">
        <w:rPr>
          <w:rFonts w:ascii="Times New Roman" w:eastAsia="Calibri" w:hAnsi="Times New Roman"/>
          <w:lang w:eastAsia="en-US"/>
        </w:rPr>
        <w:t xml:space="preserve">Az üzleti kapcsolat létesítésekor magas kockázatra vonatkozó tényező </w:t>
      </w:r>
      <w:r w:rsidR="00E82526">
        <w:rPr>
          <w:rFonts w:ascii="Times New Roman" w:eastAsia="Calibri" w:hAnsi="Times New Roman"/>
          <w:lang w:eastAsia="en-US"/>
        </w:rPr>
        <w:t>a fokozott ügyfél-átvilágítás</w:t>
      </w:r>
      <w:r w:rsidRPr="007746B7">
        <w:rPr>
          <w:rFonts w:ascii="Times New Roman" w:eastAsia="Calibri" w:hAnsi="Times New Roman"/>
          <w:lang w:eastAsia="en-US"/>
        </w:rPr>
        <w:t xml:space="preserve"> eset</w:t>
      </w:r>
      <w:r w:rsidR="00931283">
        <w:rPr>
          <w:rFonts w:ascii="Times New Roman" w:eastAsia="Calibri" w:hAnsi="Times New Roman"/>
          <w:lang w:eastAsia="en-US"/>
        </w:rPr>
        <w:t>e</w:t>
      </w:r>
      <w:r w:rsidR="00E82526">
        <w:rPr>
          <w:rFonts w:ascii="Times New Roman" w:eastAsia="Calibri" w:hAnsi="Times New Roman"/>
          <w:lang w:eastAsia="en-US"/>
        </w:rPr>
        <w:t>i</w:t>
      </w:r>
      <w:r w:rsidRPr="007746B7">
        <w:rPr>
          <w:rFonts w:ascii="Times New Roman" w:eastAsia="Calibri" w:hAnsi="Times New Roman"/>
          <w:lang w:eastAsia="en-US"/>
        </w:rPr>
        <w:t>ben merül fel</w:t>
      </w:r>
      <w:r w:rsidR="007D3872">
        <w:rPr>
          <w:rFonts w:ascii="Times New Roman" w:eastAsia="Calibri" w:hAnsi="Times New Roman"/>
          <w:lang w:eastAsia="en-US"/>
        </w:rPr>
        <w:t>.</w:t>
      </w:r>
    </w:p>
    <w:p w:rsidR="005E4F58" w:rsidRPr="007746B7" w:rsidRDefault="005E4F58" w:rsidP="005E4F58">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 szolgáltató az üzleti kapcsolat fennállása során folyamatosan figyelemmel kíséri az üzleti kapcsolatot (a továbbiakban: monitoring tevékenység), amelynek eredményeképpen felülvizsgálja és – szükség esetén – módosítja a megállapított kockázati kategóriát.</w:t>
      </w:r>
    </w:p>
    <w:p w:rsidR="00424758" w:rsidRPr="007746B7" w:rsidRDefault="00424758" w:rsidP="00196F19">
      <w:pPr>
        <w:widowControl/>
        <w:jc w:val="both"/>
        <w:rPr>
          <w:rFonts w:ascii="Times New Roman" w:eastAsia="Calibri" w:hAnsi="Times New Roman"/>
          <w:bCs/>
          <w:lang w:eastAsia="en-US"/>
        </w:rPr>
      </w:pPr>
    </w:p>
    <w:p w:rsidR="00946561" w:rsidRDefault="00946561" w:rsidP="00424758">
      <w:pPr>
        <w:widowControl/>
        <w:jc w:val="both"/>
        <w:rPr>
          <w:rFonts w:ascii="Times New Roman" w:hAnsi="Times New Roman"/>
          <w:bCs/>
        </w:rPr>
      </w:pPr>
      <w:r w:rsidRPr="007746B7">
        <w:rPr>
          <w:rFonts w:ascii="Times New Roman" w:eastAsia="Calibri" w:hAnsi="Times New Roman"/>
          <w:bCs/>
          <w:lang w:eastAsia="en-US"/>
        </w:rPr>
        <w:t xml:space="preserve">A szolgáltató az ügyféllel való üzleti kapcsolat fennállása alatt folytatott monitoring tevékenysége során </w:t>
      </w:r>
      <w:r w:rsidR="00E82F47">
        <w:rPr>
          <w:rFonts w:ascii="Times New Roman" w:eastAsia="Calibri" w:hAnsi="Times New Roman"/>
          <w:bCs/>
          <w:lang w:eastAsia="en-US"/>
        </w:rPr>
        <w:t xml:space="preserve">az ellenőrzési kötelezettséget kockázatérzékenységi megközelítés alapján magas kockázat esetén </w:t>
      </w:r>
      <w:r w:rsidRPr="007746B7">
        <w:rPr>
          <w:rFonts w:ascii="Times New Roman" w:eastAsia="Calibri" w:hAnsi="Times New Roman"/>
          <w:bCs/>
          <w:lang w:eastAsia="en-US"/>
        </w:rPr>
        <w:t>évente</w:t>
      </w:r>
      <w:r w:rsidR="00E82F47">
        <w:rPr>
          <w:rFonts w:ascii="Times New Roman" w:eastAsia="Calibri" w:hAnsi="Times New Roman"/>
          <w:bCs/>
          <w:lang w:eastAsia="en-US"/>
        </w:rPr>
        <w:t>, alacsony kockázat esetén legalább öt évente köteles elvégezni.</w:t>
      </w:r>
      <w:r w:rsidRPr="007746B7">
        <w:rPr>
          <w:rFonts w:ascii="Times New Roman" w:eastAsia="Calibri" w:hAnsi="Times New Roman"/>
          <w:bCs/>
          <w:lang w:eastAsia="en-US"/>
        </w:rPr>
        <w:t xml:space="preserve"> </w:t>
      </w:r>
      <w:r w:rsidR="005B0E2A">
        <w:rPr>
          <w:rFonts w:ascii="Times New Roman" w:hAnsi="Times New Roman"/>
          <w:bCs/>
        </w:rPr>
        <w:t xml:space="preserve">Ugyanakkor a kockázati kategória az év közben előforduló magas kockázatra vonatkozó tényező felmerülésekor azonnal módosítandó. </w:t>
      </w:r>
    </w:p>
    <w:p w:rsidR="003749DA" w:rsidRPr="00424758" w:rsidRDefault="003749DA" w:rsidP="00424758">
      <w:pPr>
        <w:widowControl/>
        <w:jc w:val="both"/>
        <w:rPr>
          <w:rFonts w:ascii="Times New Roman" w:eastAsia="Calibri" w:hAnsi="Times New Roman"/>
          <w:bCs/>
          <w:lang w:eastAsia="en-US"/>
        </w:rPr>
      </w:pPr>
      <w:r>
        <w:rPr>
          <w:rFonts w:ascii="Times New Roman" w:hAnsi="Times New Roman"/>
          <w:bCs/>
        </w:rPr>
        <w:t xml:space="preserve">A kockázati kategória módosítása </w:t>
      </w:r>
      <w:r w:rsidR="006E0F30">
        <w:rPr>
          <w:rFonts w:ascii="Times New Roman" w:hAnsi="Times New Roman"/>
          <w:bCs/>
        </w:rPr>
        <w:t>új</w:t>
      </w:r>
      <w:r w:rsidR="00EF1A99">
        <w:rPr>
          <w:rFonts w:ascii="Times New Roman" w:hAnsi="Times New Roman"/>
          <w:bCs/>
        </w:rPr>
        <w:t>,</w:t>
      </w:r>
      <w:r w:rsidR="006E0F30">
        <w:rPr>
          <w:rFonts w:ascii="Times New Roman" w:hAnsi="Times New Roman"/>
          <w:bCs/>
        </w:rPr>
        <w:t xml:space="preserve"> a kockázati kategóriához igazított adattartalommal rendelkező ügyfél-átvilágítási adatlap kitöltésével </w:t>
      </w:r>
      <w:r>
        <w:rPr>
          <w:rFonts w:ascii="Times New Roman" w:hAnsi="Times New Roman"/>
          <w:bCs/>
        </w:rPr>
        <w:t>történik. A szolgáltatónál a kijelölt vezető végzi a kockázati kategóriákba sorolást, illetve annak felülvizsgálatát is. A</w:t>
      </w:r>
      <w:r w:rsidR="006E0F30">
        <w:rPr>
          <w:rFonts w:ascii="Times New Roman" w:hAnsi="Times New Roman"/>
          <w:bCs/>
        </w:rPr>
        <w:t>z</w:t>
      </w:r>
      <w:r>
        <w:rPr>
          <w:rFonts w:ascii="Times New Roman" w:hAnsi="Times New Roman"/>
          <w:bCs/>
        </w:rPr>
        <w:t xml:space="preserve"> </w:t>
      </w:r>
      <w:r w:rsidR="003B350C">
        <w:rPr>
          <w:rFonts w:ascii="Times New Roman" w:hAnsi="Times New Roman"/>
          <w:bCs/>
        </w:rPr>
        <w:t>alacsony és magas kockázati kategóriába sorolt ügyfelek esetében</w:t>
      </w:r>
      <w:r w:rsidR="006E0F30">
        <w:rPr>
          <w:rFonts w:ascii="Times New Roman" w:hAnsi="Times New Roman"/>
          <w:bCs/>
        </w:rPr>
        <w:t xml:space="preserve"> az adatlap</w:t>
      </w:r>
      <w:r w:rsidR="008D5A8C">
        <w:rPr>
          <w:rFonts w:ascii="Times New Roman" w:hAnsi="Times New Roman"/>
          <w:bCs/>
        </w:rPr>
        <w:t>,</w:t>
      </w:r>
      <w:r w:rsidR="006E0F30">
        <w:rPr>
          <w:rFonts w:ascii="Times New Roman" w:hAnsi="Times New Roman"/>
          <w:bCs/>
        </w:rPr>
        <w:t xml:space="preserve"> vagy egy az ügyfél-átvilágítás dokumentációjához csatolt feljegyzés</w:t>
      </w:r>
      <w:r w:rsidR="003B350C">
        <w:rPr>
          <w:rFonts w:ascii="Times New Roman" w:hAnsi="Times New Roman"/>
          <w:bCs/>
        </w:rPr>
        <w:t xml:space="preserve"> tartalmazza a kategóriába sorolás indokát. A felülvizsgálatok alkalmával elég a nyilvántartásban a felülvizsgálat dátumát szerepeltetni, ha változás nem történt a kockázati kategóriában. Amennyiben változás történik a felülvizsgálat </w:t>
      </w:r>
      <w:r w:rsidR="003B350C">
        <w:rPr>
          <w:rFonts w:ascii="Times New Roman" w:hAnsi="Times New Roman"/>
          <w:bCs/>
        </w:rPr>
        <w:lastRenderedPageBreak/>
        <w:t>során</w:t>
      </w:r>
      <w:r w:rsidR="008D5A8C">
        <w:rPr>
          <w:rFonts w:ascii="Times New Roman" w:hAnsi="Times New Roman"/>
          <w:bCs/>
        </w:rPr>
        <w:t>,</w:t>
      </w:r>
      <w:r w:rsidR="003B350C">
        <w:rPr>
          <w:rFonts w:ascii="Times New Roman" w:hAnsi="Times New Roman"/>
          <w:bCs/>
        </w:rPr>
        <w:t xml:space="preserve"> a dátum mellett szerepeltetni</w:t>
      </w:r>
      <w:r w:rsidR="0071664A">
        <w:rPr>
          <w:rFonts w:ascii="Times New Roman" w:hAnsi="Times New Roman"/>
          <w:bCs/>
        </w:rPr>
        <w:t xml:space="preserve"> </w:t>
      </w:r>
      <w:r w:rsidR="006E0F30">
        <w:rPr>
          <w:rFonts w:ascii="Times New Roman" w:hAnsi="Times New Roman"/>
          <w:bCs/>
        </w:rPr>
        <w:t xml:space="preserve">kell </w:t>
      </w:r>
      <w:r w:rsidR="0071664A">
        <w:rPr>
          <w:rFonts w:ascii="Times New Roman" w:hAnsi="Times New Roman"/>
          <w:bCs/>
        </w:rPr>
        <w:t>az alacsonyabb vagy magasabb kockázati kategóriába sorolás</w:t>
      </w:r>
      <w:r w:rsidR="003B350C">
        <w:rPr>
          <w:rFonts w:ascii="Times New Roman" w:hAnsi="Times New Roman"/>
          <w:bCs/>
        </w:rPr>
        <w:t xml:space="preserve"> rövid indokolását. </w:t>
      </w:r>
    </w:p>
    <w:p w:rsidR="00424758" w:rsidRPr="00946561" w:rsidRDefault="00424758" w:rsidP="00424758">
      <w:pPr>
        <w:widowControl/>
        <w:jc w:val="both"/>
        <w:rPr>
          <w:rFonts w:ascii="Times New Roman" w:eastAsia="Calibri" w:hAnsi="Times New Roman"/>
          <w:color w:val="FF0000"/>
          <w:lang w:eastAsia="en-US"/>
        </w:rPr>
      </w:pPr>
    </w:p>
    <w:p w:rsidR="00BC3E20" w:rsidRPr="00131399" w:rsidRDefault="00BC3E20">
      <w:pPr>
        <w:ind w:right="-1"/>
        <w:outlineLvl w:val="0"/>
        <w:rPr>
          <w:rFonts w:ascii="Times New Roman" w:hAnsi="Times New Roman"/>
          <w:b/>
          <w:iCs/>
        </w:rPr>
      </w:pPr>
    </w:p>
    <w:p w:rsidR="00B900CA" w:rsidRPr="00E05199" w:rsidRDefault="00BF096A" w:rsidP="00BA4CF7">
      <w:pPr>
        <w:ind w:right="-1"/>
        <w:jc w:val="center"/>
        <w:outlineLvl w:val="0"/>
        <w:rPr>
          <w:rFonts w:ascii="Times New Roman" w:hAnsi="Times New Roman"/>
          <w:b/>
          <w:iCs/>
        </w:rPr>
      </w:pPr>
      <w:r>
        <w:rPr>
          <w:rFonts w:ascii="Times New Roman" w:hAnsi="Times New Roman"/>
          <w:b/>
          <w:iCs/>
        </w:rPr>
        <w:t>IV. A BEJELENTÉS</w:t>
      </w:r>
    </w:p>
    <w:p w:rsidR="00BF096A" w:rsidRDefault="00BF096A">
      <w:pPr>
        <w:ind w:right="-1"/>
        <w:jc w:val="both"/>
        <w:outlineLvl w:val="0"/>
        <w:rPr>
          <w:rFonts w:ascii="Times New Roman" w:hAnsi="Times New Roman"/>
          <w:iCs/>
        </w:rPr>
      </w:pPr>
    </w:p>
    <w:p w:rsidR="00BF096A" w:rsidRPr="00602B09" w:rsidRDefault="00BF096A" w:rsidP="005275E2">
      <w:pPr>
        <w:numPr>
          <w:ilvl w:val="0"/>
          <w:numId w:val="26"/>
        </w:numPr>
        <w:ind w:right="-1"/>
        <w:jc w:val="both"/>
        <w:outlineLvl w:val="0"/>
        <w:rPr>
          <w:rFonts w:ascii="Times New Roman" w:hAnsi="Times New Roman"/>
          <w:b/>
          <w:iCs/>
        </w:rPr>
      </w:pPr>
      <w:r w:rsidRPr="00602B09">
        <w:rPr>
          <w:rFonts w:ascii="Times New Roman" w:hAnsi="Times New Roman"/>
          <w:b/>
          <w:iCs/>
        </w:rPr>
        <w:t>Kijelölt személy adatai</w:t>
      </w:r>
    </w:p>
    <w:p w:rsidR="00BF096A" w:rsidRDefault="00BF096A" w:rsidP="00BF096A">
      <w:pPr>
        <w:ind w:right="-1"/>
        <w:jc w:val="both"/>
        <w:outlineLvl w:val="0"/>
        <w:rPr>
          <w:rFonts w:ascii="Times New Roman" w:hAnsi="Times New Roman"/>
          <w:b/>
          <w:iCs/>
        </w:rPr>
      </w:pPr>
    </w:p>
    <w:p w:rsidR="00BF096A" w:rsidRPr="00866A6A" w:rsidRDefault="00BF096A" w:rsidP="00E7196B">
      <w:pPr>
        <w:numPr>
          <w:ilvl w:val="0"/>
          <w:numId w:val="39"/>
        </w:numPr>
        <w:ind w:left="284" w:right="-1" w:hanging="284"/>
        <w:jc w:val="both"/>
        <w:outlineLvl w:val="0"/>
        <w:rPr>
          <w:rFonts w:ascii="Times New Roman" w:hAnsi="Times New Roman"/>
          <w:iCs/>
        </w:rPr>
      </w:pPr>
      <w:r w:rsidRPr="00866A6A">
        <w:rPr>
          <w:rFonts w:ascii="Times New Roman" w:hAnsi="Times New Roman"/>
          <w:b/>
          <w:iCs/>
        </w:rPr>
        <w:t>Pénzmosásra, terrorizmus finanszírozására, vagy a dolog büntetendő cselekményből való származása</w:t>
      </w:r>
      <w:r w:rsidRPr="00866A6A">
        <w:rPr>
          <w:rFonts w:ascii="Times New Roman" w:hAnsi="Times New Roman"/>
          <w:iCs/>
        </w:rPr>
        <w:t xml:space="preserve"> esetén az alábbi személy továbbítja a bejelentést a pénzügyi információs egységnek:</w:t>
      </w:r>
    </w:p>
    <w:p w:rsidR="00BF096A" w:rsidRDefault="00BF096A" w:rsidP="00BF096A">
      <w:pPr>
        <w:ind w:right="-1"/>
        <w:jc w:val="both"/>
        <w:outlineLvl w:val="0"/>
        <w:rPr>
          <w:rFonts w:ascii="Times New Roman" w:hAnsi="Times New Roman"/>
          <w:b/>
          <w:iCs/>
        </w:rPr>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BF096A" w:rsidRDefault="00BF096A" w:rsidP="00BF096A">
      <w:pPr>
        <w:ind w:right="-1"/>
        <w:jc w:val="both"/>
        <w:outlineLvl w:val="0"/>
        <w:rPr>
          <w:rFonts w:ascii="Times New Roman" w:hAnsi="Times New Roman"/>
          <w:b/>
          <w:iCs/>
        </w:rPr>
      </w:pPr>
    </w:p>
    <w:p w:rsidR="00BF096A" w:rsidRPr="00866A6A" w:rsidRDefault="002B2A44" w:rsidP="00E7196B">
      <w:pPr>
        <w:numPr>
          <w:ilvl w:val="0"/>
          <w:numId w:val="40"/>
        </w:numPr>
        <w:spacing w:after="20"/>
        <w:ind w:left="284" w:hanging="284"/>
        <w:jc w:val="both"/>
      </w:pPr>
      <w:r w:rsidRPr="00866A6A">
        <w:t>Ha a</w:t>
      </w:r>
      <w:r w:rsidR="006C22AB" w:rsidRPr="00866A6A">
        <w:t xml:space="preserve"> szolgáltató ügyfeleinek kötelező szűrése során megállapításra kerül, hogy valamely ügyfél szervezet tényleges tulajdonosa</w:t>
      </w:r>
      <w:r w:rsidR="00691D5C" w:rsidRPr="00866A6A">
        <w:t>, vezető tisztségviselője, illetve a külföldön bejegyzett</w:t>
      </w:r>
      <w:r w:rsidR="00866A6A" w:rsidRPr="00866A6A">
        <w:t xml:space="preserve"> – ügyfél-, vagy ügyfélben tag –</w:t>
      </w:r>
      <w:r w:rsidR="00691D5C" w:rsidRPr="00866A6A">
        <w:t xml:space="preserve"> szervezet</w:t>
      </w:r>
      <w:r w:rsidRPr="00866A6A">
        <w:t xml:space="preserve"> </w:t>
      </w:r>
      <w:r w:rsidR="00BF096A" w:rsidRPr="00866A6A">
        <w:rPr>
          <w:b/>
        </w:rPr>
        <w:t>pénzügyi és vagy</w:t>
      </w:r>
      <w:r w:rsidR="006C22AB" w:rsidRPr="00866A6A">
        <w:rPr>
          <w:b/>
        </w:rPr>
        <w:t xml:space="preserve">oni korlátozó intézkedés </w:t>
      </w:r>
      <w:r w:rsidR="006C22AB" w:rsidRPr="00866A6A">
        <w:t>alanya</w:t>
      </w:r>
      <w:r w:rsidR="00EF1A99">
        <w:t>,</w:t>
      </w:r>
      <w:r w:rsidR="006C22AB" w:rsidRPr="00866A6A">
        <w:t xml:space="preserve"> úgy a bejelentést az alábbi személy továbbítja a pénzügyi és vagyoni korlátozó intézkedés foganatosításáért felelős szervnek:</w:t>
      </w:r>
    </w:p>
    <w:p w:rsidR="006C22AB" w:rsidRPr="008059D8" w:rsidRDefault="006C22AB" w:rsidP="00BF096A">
      <w:pPr>
        <w:spacing w:after="20"/>
        <w:jc w:val="both"/>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2949EF" w:rsidRDefault="002949EF" w:rsidP="00BF096A">
      <w:pPr>
        <w:ind w:right="-1"/>
        <w:jc w:val="both"/>
        <w:outlineLvl w:val="0"/>
        <w:rPr>
          <w:rFonts w:ascii="Times New Roman" w:hAnsi="Times New Roman"/>
          <w:b/>
          <w:iCs/>
        </w:rPr>
      </w:pPr>
    </w:p>
    <w:p w:rsidR="00AC6636" w:rsidRDefault="0033492F" w:rsidP="00BF096A">
      <w:pPr>
        <w:ind w:right="-1"/>
        <w:jc w:val="both"/>
        <w:outlineLvl w:val="0"/>
        <w:rPr>
          <w:rFonts w:ascii="Times New Roman" w:hAnsi="Times New Roman"/>
          <w:iCs/>
        </w:rPr>
      </w:pPr>
      <w:r>
        <w:rPr>
          <w:rFonts w:ascii="Times New Roman" w:hAnsi="Times New Roman"/>
          <w:iCs/>
        </w:rPr>
        <w:t>K</w:t>
      </w:r>
      <w:r w:rsidR="00AC6636">
        <w:rPr>
          <w:rFonts w:ascii="Times New Roman" w:hAnsi="Times New Roman"/>
          <w:iCs/>
        </w:rPr>
        <w:t>ijelölt személy</w:t>
      </w:r>
      <w:r>
        <w:rPr>
          <w:rFonts w:ascii="Times New Roman" w:hAnsi="Times New Roman"/>
          <w:iCs/>
        </w:rPr>
        <w:t xml:space="preserve"> a szolgáltató vezetője, vagy alkalmazottja lehet. </w:t>
      </w:r>
    </w:p>
    <w:p w:rsidR="006D7EAA" w:rsidRPr="00E05199" w:rsidRDefault="006D7EAA" w:rsidP="006D7EAA">
      <w:pPr>
        <w:ind w:right="-1"/>
        <w:jc w:val="both"/>
        <w:rPr>
          <w:rFonts w:ascii="Times New Roman" w:hAnsi="Times New Roman"/>
        </w:rPr>
      </w:pPr>
      <w:r w:rsidRPr="00E05199">
        <w:rPr>
          <w:rFonts w:ascii="Times New Roman" w:hAnsi="Times New Roman"/>
        </w:rPr>
        <w:t>A bejelentés továbbítását a kijelölt személy nem tagadhatja meg.</w:t>
      </w:r>
    </w:p>
    <w:p w:rsidR="006D7EAA" w:rsidRDefault="006D7EAA" w:rsidP="00BF096A">
      <w:pPr>
        <w:ind w:right="-1"/>
        <w:jc w:val="both"/>
        <w:outlineLvl w:val="0"/>
        <w:rPr>
          <w:rFonts w:ascii="Times New Roman" w:hAnsi="Times New Roman"/>
          <w:iCs/>
        </w:rPr>
      </w:pPr>
    </w:p>
    <w:p w:rsidR="002949EF" w:rsidRDefault="00AC6636" w:rsidP="00BF096A">
      <w:pPr>
        <w:ind w:right="-1"/>
        <w:jc w:val="both"/>
        <w:outlineLvl w:val="0"/>
        <w:rPr>
          <w:rFonts w:ascii="Times New Roman" w:hAnsi="Times New Roman"/>
          <w:iCs/>
        </w:rPr>
      </w:pPr>
      <w:r>
        <w:rPr>
          <w:rFonts w:ascii="Times New Roman" w:hAnsi="Times New Roman"/>
          <w:iCs/>
        </w:rPr>
        <w:t>A kijelölt személy(ek) adatairól</w:t>
      </w:r>
      <w:r w:rsidR="00E06CFF">
        <w:rPr>
          <w:rFonts w:ascii="Times New Roman" w:hAnsi="Times New Roman"/>
          <w:iCs/>
        </w:rPr>
        <w:t>,</w:t>
      </w:r>
      <w:r>
        <w:rPr>
          <w:rFonts w:ascii="Times New Roman" w:hAnsi="Times New Roman"/>
          <w:iCs/>
        </w:rPr>
        <w:t xml:space="preserve"> illetve az adatokban bekövetkezett változásokról a Pénzmosás és Terrorizmusfinanszírozás Elleni Irodát a szolgáltató</w:t>
      </w:r>
      <w:r w:rsidR="002949EF">
        <w:rPr>
          <w:rFonts w:ascii="Times New Roman" w:hAnsi="Times New Roman"/>
          <w:iCs/>
        </w:rPr>
        <w:t xml:space="preserve"> </w:t>
      </w:r>
      <w:r>
        <w:rPr>
          <w:rFonts w:ascii="Times New Roman" w:hAnsi="Times New Roman"/>
          <w:iCs/>
        </w:rPr>
        <w:t>a VPOP_KSZ17 számú nyomtatvány kitöltésével és megküldésével tájékoztat</w:t>
      </w:r>
      <w:r w:rsidR="0033492F">
        <w:rPr>
          <w:rFonts w:ascii="Times New Roman" w:hAnsi="Times New Roman"/>
          <w:iCs/>
        </w:rPr>
        <w:t>ja</w:t>
      </w:r>
      <w:r>
        <w:rPr>
          <w:rFonts w:ascii="Times New Roman" w:hAnsi="Times New Roman"/>
          <w:iCs/>
        </w:rPr>
        <w:t xml:space="preserve">. A tájékoztatást a </w:t>
      </w:r>
      <w:r w:rsidR="0033492F">
        <w:rPr>
          <w:rFonts w:ascii="Times New Roman" w:hAnsi="Times New Roman"/>
          <w:iCs/>
        </w:rPr>
        <w:t>tevékenység megkezdését</w:t>
      </w:r>
      <w:r w:rsidR="00EF1A99">
        <w:rPr>
          <w:rFonts w:ascii="Times New Roman" w:hAnsi="Times New Roman"/>
          <w:iCs/>
        </w:rPr>
        <w:t>,</w:t>
      </w:r>
      <w:r w:rsidR="00F17EF5">
        <w:rPr>
          <w:rFonts w:ascii="Times New Roman" w:hAnsi="Times New Roman"/>
          <w:iCs/>
        </w:rPr>
        <w:t xml:space="preserve"> vagy az adatokban történt változás bekövetkezését</w:t>
      </w:r>
      <w:r w:rsidR="0033492F">
        <w:rPr>
          <w:rFonts w:ascii="Times New Roman" w:hAnsi="Times New Roman"/>
          <w:iCs/>
        </w:rPr>
        <w:t xml:space="preserve"> követő 5 munkanapon belül kell a szolgáltatónak az Általános Nyomtatványkitöltő Keretrendszer</w:t>
      </w:r>
      <w:r w:rsidR="00F17EF5">
        <w:rPr>
          <w:rFonts w:ascii="Times New Roman" w:hAnsi="Times New Roman"/>
          <w:iCs/>
        </w:rPr>
        <w:t>b</w:t>
      </w:r>
      <w:r w:rsidR="0033492F">
        <w:rPr>
          <w:rFonts w:ascii="Times New Roman" w:hAnsi="Times New Roman"/>
          <w:iCs/>
        </w:rPr>
        <w:t xml:space="preserve">en kitölteni és megküldeni </w:t>
      </w:r>
      <w:r w:rsidR="00F17EF5">
        <w:rPr>
          <w:rFonts w:ascii="Times New Roman" w:hAnsi="Times New Roman"/>
          <w:iCs/>
        </w:rPr>
        <w:t>a Pénzmosás és Terrorizmusfinanszírozás Elleni Iroda részére</w:t>
      </w:r>
      <w:r w:rsidR="00130133">
        <w:rPr>
          <w:rFonts w:ascii="Times New Roman" w:hAnsi="Times New Roman"/>
          <w:iCs/>
        </w:rPr>
        <w:t xml:space="preserve"> </w:t>
      </w:r>
      <w:r w:rsidR="00AE1B92">
        <w:rPr>
          <w:rFonts w:ascii="Times New Roman" w:hAnsi="Times New Roman"/>
          <w:iCs/>
        </w:rPr>
        <w:t>(Ügyfélkapun</w:t>
      </w:r>
      <w:r w:rsidR="00130133">
        <w:rPr>
          <w:rFonts w:ascii="Times New Roman" w:hAnsi="Times New Roman"/>
          <w:iCs/>
        </w:rPr>
        <w:t>, Cégkapun</w:t>
      </w:r>
      <w:r w:rsidR="00FF230A">
        <w:rPr>
          <w:rFonts w:ascii="Times New Roman" w:hAnsi="Times New Roman"/>
          <w:iCs/>
        </w:rPr>
        <w:t xml:space="preserve"> keresztül)</w:t>
      </w:r>
      <w:r w:rsidR="00E84B14">
        <w:rPr>
          <w:rFonts w:ascii="Times New Roman" w:hAnsi="Times New Roman"/>
          <w:iCs/>
        </w:rPr>
        <w:t>.</w:t>
      </w:r>
    </w:p>
    <w:p w:rsidR="00F17EF5" w:rsidRDefault="00F17EF5" w:rsidP="00BF096A">
      <w:pPr>
        <w:ind w:right="-1"/>
        <w:jc w:val="both"/>
        <w:outlineLvl w:val="0"/>
        <w:rPr>
          <w:rFonts w:ascii="Times New Roman" w:hAnsi="Times New Roman"/>
          <w:iCs/>
        </w:rPr>
      </w:pPr>
    </w:p>
    <w:p w:rsidR="00F17EF5" w:rsidRPr="002949EF" w:rsidRDefault="00F17EF5" w:rsidP="00BF096A">
      <w:pPr>
        <w:ind w:right="-1"/>
        <w:jc w:val="both"/>
        <w:outlineLvl w:val="0"/>
        <w:rPr>
          <w:rFonts w:ascii="Times New Roman" w:hAnsi="Times New Roman"/>
          <w:iCs/>
        </w:rPr>
      </w:pPr>
      <w:r>
        <w:rPr>
          <w:rFonts w:ascii="Times New Roman" w:hAnsi="Times New Roman"/>
          <w:iCs/>
        </w:rPr>
        <w:t>A nyomtatvány</w:t>
      </w:r>
      <w:r w:rsidR="004432BC">
        <w:rPr>
          <w:rFonts w:ascii="Times New Roman" w:hAnsi="Times New Roman"/>
          <w:iCs/>
        </w:rPr>
        <w:t xml:space="preserve"> és a kitöltési útmutató</w:t>
      </w:r>
      <w:r>
        <w:rPr>
          <w:rFonts w:ascii="Times New Roman" w:hAnsi="Times New Roman"/>
          <w:iCs/>
        </w:rPr>
        <w:t xml:space="preserve"> az alábbi hivatkozáson érhető el:</w:t>
      </w:r>
    </w:p>
    <w:p w:rsidR="00BF096A" w:rsidRDefault="00BF096A" w:rsidP="00BF096A">
      <w:pPr>
        <w:ind w:right="-1"/>
        <w:jc w:val="both"/>
        <w:outlineLvl w:val="0"/>
        <w:rPr>
          <w:rFonts w:ascii="Times New Roman" w:hAnsi="Times New Roman"/>
          <w:iCs/>
        </w:rPr>
      </w:pPr>
    </w:p>
    <w:p w:rsidR="002949EF" w:rsidRDefault="002949EF" w:rsidP="00BF096A">
      <w:pPr>
        <w:ind w:right="-1"/>
        <w:jc w:val="both"/>
        <w:outlineLvl w:val="0"/>
        <w:rPr>
          <w:rFonts w:ascii="Times New Roman" w:hAnsi="Times New Roman"/>
          <w:iCs/>
        </w:rPr>
      </w:pPr>
      <w:hyperlink r:id="rId8" w:history="1">
        <w:r w:rsidRPr="007A45D2">
          <w:rPr>
            <w:rStyle w:val="Hiperhivatkozs"/>
            <w:rFonts w:ascii="Times New Roman" w:hAnsi="Times New Roman"/>
            <w:iCs/>
          </w:rPr>
          <w:t>http://nav.gov.hu/nav/letoltesek/nyomtatva</w:t>
        </w:r>
        <w:r w:rsidRPr="007A45D2">
          <w:rPr>
            <w:rStyle w:val="Hiperhivatkozs"/>
            <w:rFonts w:ascii="Times New Roman" w:hAnsi="Times New Roman"/>
            <w:iCs/>
          </w:rPr>
          <w:t>n</w:t>
        </w:r>
        <w:r w:rsidRPr="007A45D2">
          <w:rPr>
            <w:rStyle w:val="Hiperhivatkozs"/>
            <w:rFonts w:ascii="Times New Roman" w:hAnsi="Times New Roman"/>
            <w:iCs/>
          </w:rPr>
          <w:t>ykitolto_programok/nyomtatvanykitolto_programok_vam/VPOP_KSZ17</w:t>
        </w:r>
        <w:r w:rsidRPr="007A45D2">
          <w:rPr>
            <w:rStyle w:val="Hiperhivatkozs"/>
            <w:rFonts w:ascii="Times New Roman" w:hAnsi="Times New Roman"/>
            <w:iCs/>
          </w:rPr>
          <w:t>.</w:t>
        </w:r>
        <w:r w:rsidRPr="007A45D2">
          <w:rPr>
            <w:rStyle w:val="Hiperhivatkozs"/>
            <w:rFonts w:ascii="Times New Roman" w:hAnsi="Times New Roman"/>
            <w:iCs/>
          </w:rPr>
          <w:t>html</w:t>
        </w:r>
      </w:hyperlink>
      <w:r>
        <w:rPr>
          <w:rFonts w:ascii="Times New Roman" w:hAnsi="Times New Roman"/>
          <w:iCs/>
        </w:rPr>
        <w:t xml:space="preserve"> </w:t>
      </w:r>
    </w:p>
    <w:p w:rsidR="002949EF" w:rsidRDefault="002949EF" w:rsidP="00BF096A">
      <w:pPr>
        <w:ind w:right="-1"/>
        <w:jc w:val="both"/>
        <w:outlineLvl w:val="0"/>
        <w:rPr>
          <w:rFonts w:ascii="Times New Roman" w:hAnsi="Times New Roman"/>
          <w:iCs/>
        </w:rPr>
      </w:pPr>
    </w:p>
    <w:p w:rsidR="00602B09" w:rsidRPr="00602B09" w:rsidRDefault="00BF2CBC" w:rsidP="005275E2">
      <w:pPr>
        <w:numPr>
          <w:ilvl w:val="0"/>
          <w:numId w:val="26"/>
        </w:numPr>
        <w:ind w:right="-1"/>
        <w:jc w:val="both"/>
        <w:outlineLvl w:val="0"/>
        <w:rPr>
          <w:rFonts w:ascii="Times New Roman" w:hAnsi="Times New Roman"/>
          <w:b/>
          <w:iCs/>
        </w:rPr>
      </w:pPr>
      <w:r>
        <w:rPr>
          <w:rFonts w:ascii="Times New Roman" w:hAnsi="Times New Roman"/>
          <w:b/>
          <w:iCs/>
        </w:rPr>
        <w:t xml:space="preserve">A </w:t>
      </w:r>
      <w:r w:rsidRPr="00602B09">
        <w:rPr>
          <w:rFonts w:ascii="Times New Roman" w:hAnsi="Times New Roman"/>
          <w:b/>
          <w:iCs/>
        </w:rPr>
        <w:t>kijelölt személy részé</w:t>
      </w:r>
      <w:r w:rsidR="003C0BC3">
        <w:rPr>
          <w:rFonts w:ascii="Times New Roman" w:hAnsi="Times New Roman"/>
          <w:b/>
          <w:iCs/>
        </w:rPr>
        <w:t>re</w:t>
      </w:r>
      <w:r>
        <w:rPr>
          <w:rFonts w:ascii="Times New Roman" w:hAnsi="Times New Roman"/>
          <w:b/>
          <w:iCs/>
        </w:rPr>
        <w:t xml:space="preserve"> történő a</w:t>
      </w:r>
      <w:r w:rsidR="00602B09" w:rsidRPr="00602B09">
        <w:rPr>
          <w:rFonts w:ascii="Times New Roman" w:hAnsi="Times New Roman"/>
          <w:b/>
          <w:iCs/>
        </w:rPr>
        <w:t>datt</w:t>
      </w:r>
      <w:r>
        <w:rPr>
          <w:rFonts w:ascii="Times New Roman" w:hAnsi="Times New Roman"/>
          <w:b/>
          <w:iCs/>
        </w:rPr>
        <w:t>ovábbítás belső eljárási rendje</w:t>
      </w:r>
    </w:p>
    <w:p w:rsidR="00602B09" w:rsidRDefault="00602B09" w:rsidP="00BF096A">
      <w:pPr>
        <w:ind w:right="-1"/>
        <w:jc w:val="both"/>
        <w:outlineLvl w:val="0"/>
        <w:rPr>
          <w:rFonts w:ascii="Times New Roman" w:hAnsi="Times New Roman"/>
          <w:iCs/>
        </w:rPr>
      </w:pPr>
    </w:p>
    <w:p w:rsidR="00602B09" w:rsidRDefault="00D13ACA" w:rsidP="00BF096A">
      <w:pPr>
        <w:ind w:right="-1"/>
        <w:jc w:val="both"/>
        <w:outlineLvl w:val="0"/>
        <w:rPr>
          <w:rFonts w:ascii="Times New Roman" w:hAnsi="Times New Roman"/>
          <w:bCs/>
        </w:rPr>
      </w:pPr>
      <w:r>
        <w:rPr>
          <w:rFonts w:ascii="Times New Roman" w:hAnsi="Times New Roman"/>
          <w:bCs/>
        </w:rPr>
        <w:t xml:space="preserve">Pénzmosásra, </w:t>
      </w:r>
      <w:r w:rsidRPr="00D13ACA">
        <w:rPr>
          <w:rFonts w:ascii="Times New Roman" w:hAnsi="Times New Roman"/>
          <w:bCs/>
        </w:rPr>
        <w:t>terrorizmus finanszírozására, vagy a dolog büntetendő cselekményből való származására</w:t>
      </w:r>
      <w:r w:rsidR="003C0BC3">
        <w:rPr>
          <w:rFonts w:ascii="Times New Roman" w:hAnsi="Times New Roman"/>
          <w:bCs/>
        </w:rPr>
        <w:t xml:space="preserve"> utaló adat, tény, körülmény felmerülése esetén a szolgáltató vezetője</w:t>
      </w:r>
      <w:r w:rsidR="008D5A8C">
        <w:rPr>
          <w:rFonts w:ascii="Times New Roman" w:hAnsi="Times New Roman"/>
          <w:bCs/>
        </w:rPr>
        <w:t>,</w:t>
      </w:r>
      <w:r w:rsidR="003C0BC3">
        <w:rPr>
          <w:rFonts w:ascii="Times New Roman" w:hAnsi="Times New Roman"/>
          <w:bCs/>
        </w:rPr>
        <w:t xml:space="preserve"> vagy foglalkoztatottja (segítő családtagja)</w:t>
      </w:r>
      <w:r w:rsidR="007C529E">
        <w:rPr>
          <w:rFonts w:ascii="Times New Roman" w:hAnsi="Times New Roman"/>
          <w:bCs/>
        </w:rPr>
        <w:t xml:space="preserve"> kitölti a</w:t>
      </w:r>
      <w:r w:rsidR="0068769F">
        <w:rPr>
          <w:rFonts w:ascii="Times New Roman" w:hAnsi="Times New Roman"/>
          <w:bCs/>
        </w:rPr>
        <w:t xml:space="preserve"> </w:t>
      </w:r>
      <w:r w:rsidR="009B3D69">
        <w:rPr>
          <w:rFonts w:ascii="Times New Roman" w:hAnsi="Times New Roman"/>
          <w:bCs/>
        </w:rPr>
        <w:t>3</w:t>
      </w:r>
      <w:r w:rsidR="0068769F">
        <w:rPr>
          <w:rFonts w:ascii="Times New Roman" w:hAnsi="Times New Roman"/>
          <w:bCs/>
        </w:rPr>
        <w:t xml:space="preserve">. számú mellékletet és azt igazolható módon átadja a kijelölt személy részére. </w:t>
      </w:r>
      <w:r w:rsidR="007C529E" w:rsidRPr="007C529E">
        <w:rPr>
          <w:rFonts w:ascii="Times New Roman" w:hAnsi="Times New Roman"/>
        </w:rPr>
        <w:t xml:space="preserve">A kijelölt személy a </w:t>
      </w:r>
      <w:r w:rsidR="009B3D69">
        <w:rPr>
          <w:rFonts w:ascii="Times New Roman" w:hAnsi="Times New Roman"/>
        </w:rPr>
        <w:t>3</w:t>
      </w:r>
      <w:r w:rsidR="007C529E" w:rsidRPr="007C529E">
        <w:rPr>
          <w:rFonts w:ascii="Times New Roman" w:hAnsi="Times New Roman"/>
        </w:rPr>
        <w:t xml:space="preserve">. számú melléklet alapján az </w:t>
      </w:r>
      <w:r w:rsidR="007C529E" w:rsidRPr="007C529E">
        <w:rPr>
          <w:rFonts w:ascii="Times New Roman" w:hAnsi="Times New Roman"/>
        </w:rPr>
        <w:lastRenderedPageBreak/>
        <w:t>esetlegesen szükséges további információk beszerzését követően a bejelentést a C) pontban részletezett módon megküldi a pénzügyi információs egység részére.</w:t>
      </w:r>
      <w:r w:rsidR="007C529E" w:rsidRPr="00165BD8">
        <w:rPr>
          <w:rFonts w:ascii="Times New Roman" w:hAnsi="Times New Roman"/>
          <w:i/>
        </w:rPr>
        <w:t xml:space="preserve"> </w:t>
      </w:r>
      <w:r w:rsidR="007C529E">
        <w:rPr>
          <w:rFonts w:ascii="Times New Roman" w:hAnsi="Times New Roman"/>
          <w:bCs/>
        </w:rPr>
        <w:t xml:space="preserve"> </w:t>
      </w:r>
    </w:p>
    <w:p w:rsidR="007C529E" w:rsidRDefault="007C529E" w:rsidP="00BF096A">
      <w:pPr>
        <w:ind w:right="-1"/>
        <w:jc w:val="both"/>
        <w:outlineLvl w:val="0"/>
        <w:rPr>
          <w:rFonts w:ascii="Times New Roman" w:hAnsi="Times New Roman"/>
          <w:bCs/>
        </w:rPr>
      </w:pPr>
    </w:p>
    <w:p w:rsidR="00602B09" w:rsidRDefault="00451405" w:rsidP="00BF096A">
      <w:pPr>
        <w:ind w:right="-1"/>
        <w:jc w:val="both"/>
        <w:outlineLvl w:val="0"/>
      </w:pPr>
      <w:r>
        <w:t>A</w:t>
      </w:r>
      <w:r w:rsidR="000024BB">
        <w:t>mennyiben a</w:t>
      </w:r>
      <w:r w:rsidRPr="00451405">
        <w:t xml:space="preserve"> szolgáltató</w:t>
      </w:r>
      <w:r>
        <w:t xml:space="preserve"> </w:t>
      </w:r>
      <w:r>
        <w:rPr>
          <w:rFonts w:ascii="Times New Roman" w:hAnsi="Times New Roman"/>
          <w:bCs/>
        </w:rPr>
        <w:t>vezetője</w:t>
      </w:r>
      <w:r w:rsidR="000024BB">
        <w:rPr>
          <w:rFonts w:ascii="Times New Roman" w:hAnsi="Times New Roman"/>
          <w:bCs/>
        </w:rPr>
        <w:t>,</w:t>
      </w:r>
      <w:r>
        <w:rPr>
          <w:rFonts w:ascii="Times New Roman" w:hAnsi="Times New Roman"/>
          <w:bCs/>
        </w:rPr>
        <w:t xml:space="preserve"> foglalkoztatottja (segítő családtagja)</w:t>
      </w:r>
      <w:r w:rsidRPr="00451405">
        <w:t xml:space="preserve"> </w:t>
      </w:r>
      <w:r w:rsidR="000024BB">
        <w:t>az ügyfele</w:t>
      </w:r>
      <w:r w:rsidRPr="00451405">
        <w:t>k kötelező szűrése során megálla</w:t>
      </w:r>
      <w:r w:rsidR="000024BB">
        <w:t>pítja</w:t>
      </w:r>
      <w:r w:rsidRPr="00451405">
        <w:t>, hogy valamely ügyfél szervezet tényleges tulajdonosa</w:t>
      </w:r>
      <w:r w:rsidR="00691D5C">
        <w:t>, vezető tisztségviselője, illetve a külföldön bejegyzett</w:t>
      </w:r>
      <w:r w:rsidR="002A1C66">
        <w:t xml:space="preserve"> – ügyfél-, vagy ügyfélben tag –</w:t>
      </w:r>
      <w:r w:rsidR="00691D5C">
        <w:t xml:space="preserve"> szervezet</w:t>
      </w:r>
      <w:r w:rsidRPr="00451405">
        <w:t xml:space="preserve"> pénzügyi és vagyoni korlátozó intézkedés alanya</w:t>
      </w:r>
      <w:r w:rsidR="000024BB">
        <w:t xml:space="preserve"> vagy a rendelkezésre álló adatok egyezősége folytán nagy valószínűséggel alanya,</w:t>
      </w:r>
      <w:r w:rsidRPr="00451405">
        <w:t xml:space="preserve"> úgy a </w:t>
      </w:r>
      <w:r w:rsidR="000024BB">
        <w:t xml:space="preserve">kijelölt személyt erről írásban, igazolható módon tájékoztatja. A kijelölt személy a konszolidált szankciós listán a lekérdezés eredményéről megbizonyosodik, majd a C) pontban részletezett módon </w:t>
      </w:r>
      <w:r w:rsidR="000024BB" w:rsidRPr="000024BB">
        <w:t>a pénzügyi és vagyoni korlátozó intézkedés foganatosításáért felelős szervnek</w:t>
      </w:r>
      <w:r w:rsidR="000024BB">
        <w:t xml:space="preserve"> bejelentést tesz. </w:t>
      </w:r>
    </w:p>
    <w:p w:rsidR="00CD0A7A" w:rsidRDefault="00CD0A7A" w:rsidP="00BF096A">
      <w:pPr>
        <w:ind w:right="-1"/>
        <w:jc w:val="both"/>
        <w:outlineLvl w:val="0"/>
      </w:pPr>
    </w:p>
    <w:p w:rsidR="00CD0A7A" w:rsidRDefault="00CD0A7A" w:rsidP="00BF096A">
      <w:pPr>
        <w:ind w:right="-1"/>
        <w:jc w:val="both"/>
        <w:outlineLvl w:val="0"/>
      </w:pPr>
      <w:r>
        <w:t xml:space="preserve">Amennyiben a szolgáltatónál kizárólag egy </w:t>
      </w:r>
      <w:r w:rsidR="00EE1CE2">
        <w:t>személy végzi a</w:t>
      </w:r>
      <w:r w:rsidR="00562E1B">
        <w:t>z</w:t>
      </w:r>
      <w:r w:rsidR="00EE1CE2">
        <w:t xml:space="preserve"> </w:t>
      </w:r>
      <w:r w:rsidR="00562E1B">
        <w:t>adószakértői, okleveles adószakértői, adótanácsadói</w:t>
      </w:r>
      <w:r w:rsidR="00A6786B">
        <w:t xml:space="preserve"> </w:t>
      </w:r>
      <w:r w:rsidR="00EE1CE2">
        <w:t>szolgáltatást</w:t>
      </w:r>
      <w:r w:rsidR="00A6786B">
        <w:t xml:space="preserve"> a </w:t>
      </w:r>
      <w:r w:rsidR="00EE1CE2">
        <w:t xml:space="preserve">bejelentésre okot adó adat, tény, körülmény észlelésekor, </w:t>
      </w:r>
      <w:r w:rsidR="00A6786B">
        <w:t>vagy ha</w:t>
      </w:r>
      <w:r w:rsidR="00EE1CE2">
        <w:t xml:space="preserve"> megállapítja, hogy valamely </w:t>
      </w:r>
      <w:r w:rsidR="00EE1CE2" w:rsidRPr="00451405">
        <w:t>ügyfél szervezet tényleges tulajdonosa</w:t>
      </w:r>
      <w:r w:rsidR="00EE1CE2">
        <w:t>, vezető tisztségviselője, illetve a külföldön bejegyzett</w:t>
      </w:r>
      <w:r w:rsidR="002A1C66">
        <w:t xml:space="preserve"> – ügyfél-, vagy ügyfélben tag –</w:t>
      </w:r>
      <w:r w:rsidR="00EE1CE2">
        <w:t xml:space="preserve"> szervezet</w:t>
      </w:r>
      <w:r w:rsidR="002A1C66">
        <w:t xml:space="preserve"> </w:t>
      </w:r>
      <w:r w:rsidR="002A1C66" w:rsidRPr="00451405">
        <w:t>pénzügyi és vagyoni korlátozó intézkedés alanya</w:t>
      </w:r>
      <w:r w:rsidR="001A66E5">
        <w:t>,</w:t>
      </w:r>
      <w:r w:rsidR="002A1C66">
        <w:t xml:space="preserve"> vagy a rendelkezésre álló adatok egyezősége folytán nagy valószínűséggel alanya</w:t>
      </w:r>
      <w:r w:rsidR="00365ABF">
        <w:t>,</w:t>
      </w:r>
      <w:r w:rsidR="00EE1CE2">
        <w:t xml:space="preserve"> a C) pontban részletezett módon haladéktalanul bejelentést tesz.</w:t>
      </w:r>
    </w:p>
    <w:p w:rsidR="00ED12D2" w:rsidRDefault="00ED12D2" w:rsidP="00BF096A">
      <w:pPr>
        <w:ind w:right="-1"/>
        <w:jc w:val="both"/>
        <w:outlineLvl w:val="0"/>
      </w:pPr>
    </w:p>
    <w:p w:rsidR="00ED12D2" w:rsidRDefault="00ED12D2" w:rsidP="00BF096A">
      <w:pPr>
        <w:ind w:right="-1"/>
        <w:jc w:val="both"/>
        <w:outlineLvl w:val="0"/>
      </w:pPr>
      <w:r>
        <w:t xml:space="preserve">Amennyiben a szolgáltató „alvállalkozót” </w:t>
      </w:r>
      <w:r w:rsidR="00C2097A">
        <w:t>alkalmaz</w:t>
      </w:r>
      <w:r>
        <w:t xml:space="preserve"> a</w:t>
      </w:r>
      <w:r w:rsidR="00FC695E">
        <w:t>z</w:t>
      </w:r>
      <w:r>
        <w:t xml:space="preserve"> </w:t>
      </w:r>
      <w:r w:rsidR="00FC695E">
        <w:t>adószakértői, okleveles adószakértői, adótanácsadói</w:t>
      </w:r>
      <w:r w:rsidR="00A6786B">
        <w:t xml:space="preserve"> </w:t>
      </w:r>
      <w:r>
        <w:t xml:space="preserve">szolgáltatásban, </w:t>
      </w:r>
      <w:r w:rsidR="00C2097A">
        <w:t>akkor</w:t>
      </w:r>
      <w:r>
        <w:t xml:space="preserve"> az „alvállalkozó” vezetője és foglalkoztatottja </w:t>
      </w:r>
      <w:r w:rsidR="00C2097A">
        <w:t xml:space="preserve">a </w:t>
      </w:r>
      <w:r w:rsidR="009B3D69">
        <w:t>3</w:t>
      </w:r>
      <w:r w:rsidR="00C2097A">
        <w:t xml:space="preserve">. számú melléklet kitöltésével és igazolt átadásával értesíti a szolgáltatónál kijelölt személyt arról, hogy a </w:t>
      </w:r>
      <w:r>
        <w:t xml:space="preserve">Pmt. szerinti </w:t>
      </w:r>
      <w:r w:rsidR="00C2097A">
        <w:t>bejelentésre okot adó körülmény</w:t>
      </w:r>
      <w:r w:rsidR="00373F2A">
        <w:t>t</w:t>
      </w:r>
      <w:r>
        <w:t xml:space="preserve"> észlel</w:t>
      </w:r>
      <w:r w:rsidR="00C2097A">
        <w:t>t</w:t>
      </w:r>
      <w:r>
        <w:t xml:space="preserve"> a szolgáltató </w:t>
      </w:r>
      <w:r w:rsidR="00373F2A">
        <w:t>valamely ügyfele</w:t>
      </w:r>
      <w:r>
        <w:t xml:space="preserve"> viszonylatában.</w:t>
      </w:r>
      <w:r w:rsidR="00C2097A">
        <w:t xml:space="preserve"> </w:t>
      </w:r>
    </w:p>
    <w:p w:rsidR="00866A6A" w:rsidRDefault="00866A6A" w:rsidP="00BF096A">
      <w:pPr>
        <w:ind w:right="-1"/>
        <w:jc w:val="both"/>
        <w:outlineLvl w:val="0"/>
      </w:pPr>
    </w:p>
    <w:p w:rsidR="00866A6A" w:rsidRDefault="002949EF" w:rsidP="005275E2">
      <w:pPr>
        <w:numPr>
          <w:ilvl w:val="0"/>
          <w:numId w:val="26"/>
        </w:numPr>
        <w:ind w:right="-1"/>
        <w:jc w:val="both"/>
        <w:outlineLvl w:val="0"/>
        <w:rPr>
          <w:b/>
        </w:rPr>
      </w:pPr>
      <w:r>
        <w:rPr>
          <w:b/>
        </w:rPr>
        <w:t xml:space="preserve">Pmt., Kit. szerinti bejelentés megtétele </w:t>
      </w:r>
    </w:p>
    <w:p w:rsidR="002949EF" w:rsidRDefault="002949EF" w:rsidP="002949EF">
      <w:pPr>
        <w:ind w:right="-1"/>
        <w:jc w:val="both"/>
        <w:outlineLvl w:val="0"/>
        <w:rPr>
          <w:b/>
        </w:rPr>
      </w:pPr>
    </w:p>
    <w:p w:rsidR="002949EF" w:rsidRPr="002949EF" w:rsidRDefault="002949EF" w:rsidP="002949EF">
      <w:pPr>
        <w:ind w:right="-1"/>
        <w:jc w:val="both"/>
        <w:outlineLvl w:val="0"/>
      </w:pPr>
      <w:r>
        <w:t>A Pmt.-ben</w:t>
      </w:r>
      <w:r w:rsidR="001F2487">
        <w:t xml:space="preserve"> és a Kit.-ben</w:t>
      </w:r>
      <w:r>
        <w:t xml:space="preserve"> meghatározott bejelentési kötelezettségét a szolgáltató </w:t>
      </w:r>
      <w:r w:rsidR="001F2487">
        <w:t xml:space="preserve">egyaránt </w:t>
      </w:r>
      <w:r>
        <w:t>az alábbi hivatkozáson található</w:t>
      </w:r>
      <w:r w:rsidR="00775086">
        <w:t xml:space="preserve"> </w:t>
      </w:r>
      <w:r w:rsidR="00775086" w:rsidRPr="00775086">
        <w:t>VPOP_PMT17</w:t>
      </w:r>
      <w:r w:rsidR="00775086">
        <w:t xml:space="preserve"> elnevezésű</w:t>
      </w:r>
      <w:r>
        <w:t xml:space="preserve"> dokumentum</w:t>
      </w:r>
      <w:r w:rsidR="001F2487">
        <w:t xml:space="preserve"> </w:t>
      </w:r>
      <w:r w:rsidR="001F2487">
        <w:rPr>
          <w:rFonts w:ascii="Times New Roman" w:hAnsi="Times New Roman"/>
          <w:iCs/>
        </w:rPr>
        <w:t>Általános Nyomtatványkitöltő Keretrendszerben történő</w:t>
      </w:r>
      <w:r w:rsidR="00775086">
        <w:t xml:space="preserve"> kitöltésével, </w:t>
      </w:r>
      <w:r>
        <w:t>a rendelkezésre álló mellékletek csatolásával</w:t>
      </w:r>
      <w:r w:rsidR="001F2487">
        <w:t xml:space="preserve"> és a Pénzmosás és Terrorizmusfinanszírozás Elleni Iroda részére történő megküldésével</w:t>
      </w:r>
      <w:r>
        <w:t xml:space="preserve"> teljesítheti</w:t>
      </w:r>
      <w:r w:rsidR="00373F2A">
        <w:t xml:space="preserve"> </w:t>
      </w:r>
      <w:r w:rsidR="00373F2A">
        <w:rPr>
          <w:rFonts w:ascii="Times New Roman" w:hAnsi="Times New Roman"/>
          <w:iCs/>
        </w:rPr>
        <w:t>(Ügyfélkapun, Cégkapun keresztül)</w:t>
      </w:r>
      <w:r>
        <w:t xml:space="preserve">. </w:t>
      </w:r>
    </w:p>
    <w:p w:rsidR="00DA32B3" w:rsidRDefault="00DA32B3" w:rsidP="00BF096A">
      <w:pPr>
        <w:ind w:right="-1"/>
        <w:jc w:val="both"/>
        <w:outlineLvl w:val="0"/>
      </w:pPr>
    </w:p>
    <w:p w:rsidR="0047187B" w:rsidRDefault="0047187B" w:rsidP="00BF096A">
      <w:pPr>
        <w:ind w:right="-1"/>
        <w:jc w:val="both"/>
        <w:outlineLvl w:val="0"/>
      </w:pPr>
      <w:r>
        <w:t xml:space="preserve">A nyomtatvány és a kitöltési útmutató az alábbi hivatkozáson érhető el. </w:t>
      </w:r>
    </w:p>
    <w:p w:rsidR="0047187B" w:rsidRDefault="0047187B" w:rsidP="00BF096A">
      <w:pPr>
        <w:ind w:right="-1"/>
        <w:jc w:val="both"/>
        <w:outlineLvl w:val="0"/>
      </w:pPr>
    </w:p>
    <w:p w:rsidR="008C79A1" w:rsidRDefault="001F2487" w:rsidP="00BF096A">
      <w:pPr>
        <w:ind w:right="-1"/>
        <w:jc w:val="both"/>
        <w:outlineLvl w:val="0"/>
      </w:pPr>
      <w:hyperlink r:id="rId9" w:history="1">
        <w:r w:rsidRPr="007A45D2">
          <w:rPr>
            <w:rStyle w:val="Hiperhivatkozs"/>
          </w:rPr>
          <w:t>http://nav.gov.hu/nav/letoltesek/nyomtatvanykitolto_programok/nyomtatvanykitolto_programok_vam/VPOP_PMT17</w:t>
        </w:r>
        <w:r w:rsidRPr="007A45D2">
          <w:rPr>
            <w:rStyle w:val="Hiperhivatkozs"/>
          </w:rPr>
          <w:t>.</w:t>
        </w:r>
        <w:r w:rsidRPr="007A45D2">
          <w:rPr>
            <w:rStyle w:val="Hiperhivatkozs"/>
          </w:rPr>
          <w:t>html</w:t>
        </w:r>
      </w:hyperlink>
      <w:r>
        <w:t xml:space="preserve"> </w:t>
      </w:r>
    </w:p>
    <w:p w:rsidR="008C79A1" w:rsidRDefault="008C79A1" w:rsidP="00BF096A">
      <w:pPr>
        <w:ind w:right="-1"/>
        <w:jc w:val="both"/>
        <w:outlineLvl w:val="0"/>
      </w:pPr>
    </w:p>
    <w:p w:rsidR="008C79A1" w:rsidRPr="002A1C66" w:rsidRDefault="00F15779" w:rsidP="00BF096A">
      <w:pPr>
        <w:ind w:right="-1"/>
        <w:jc w:val="both"/>
        <w:outlineLvl w:val="0"/>
      </w:pPr>
      <w:r>
        <w:t xml:space="preserve">A kitöltött nyomtatvány hatóság részére történő továbbítására az A) </w:t>
      </w:r>
      <w:r w:rsidR="00964695">
        <w:t>pont szerinti kijelölt sze</w:t>
      </w:r>
      <w:r>
        <w:t xml:space="preserve">mély(ek) jogosult(ak) a szolgáltató részéről. </w:t>
      </w:r>
      <w:r w:rsidR="00B71056">
        <w:t xml:space="preserve">A bejelentés beérkezéséről a szolgáltató elektronikus úton értesítést kap a Pénzmosás és Terrorizmusfinanszírozás Elleni Irodától. </w:t>
      </w:r>
    </w:p>
    <w:p w:rsidR="00602B09" w:rsidRDefault="00602B09" w:rsidP="00BF096A">
      <w:pPr>
        <w:ind w:right="-1"/>
        <w:jc w:val="both"/>
        <w:outlineLvl w:val="0"/>
        <w:rPr>
          <w:rFonts w:ascii="Times New Roman" w:hAnsi="Times New Roman"/>
          <w:iCs/>
        </w:rPr>
      </w:pPr>
    </w:p>
    <w:p w:rsidR="00761C5A" w:rsidRPr="00761C5A" w:rsidRDefault="00964695" w:rsidP="00761C5A">
      <w:pPr>
        <w:widowControl/>
        <w:autoSpaceDE/>
        <w:autoSpaceDN/>
        <w:adjustRightInd/>
        <w:jc w:val="both"/>
        <w:rPr>
          <w:rFonts w:ascii="Times New Roman" w:hAnsi="Times New Roman"/>
        </w:rPr>
      </w:pPr>
      <w:r>
        <w:rPr>
          <w:rFonts w:ascii="Times New Roman" w:hAnsi="Times New Roman"/>
        </w:rPr>
        <w:t xml:space="preserve">A bejelentési kötelezettség </w:t>
      </w:r>
      <w:r w:rsidR="000D2538">
        <w:rPr>
          <w:rFonts w:ascii="Times New Roman" w:hAnsi="Times New Roman"/>
        </w:rPr>
        <w:t>akkor keletkezik a szolgáltatónál, ha a szolgáltató vezetője, foglalkoztatottja (segítő családtagja</w:t>
      </w:r>
      <w:r w:rsidR="00757082">
        <w:rPr>
          <w:rFonts w:ascii="Times New Roman" w:hAnsi="Times New Roman"/>
        </w:rPr>
        <w:t>, alvállalkozója</w:t>
      </w:r>
      <w:r w:rsidR="000D2538">
        <w:rPr>
          <w:rFonts w:ascii="Times New Roman" w:hAnsi="Times New Roman"/>
        </w:rPr>
        <w:t>) pénzmosásra, terrorizmus finanszírozására, vagy dolog büntetendő cselekményből való származására utaló körülményt észlel a</w:t>
      </w:r>
      <w:r w:rsidR="003F4A13">
        <w:rPr>
          <w:rFonts w:ascii="Times New Roman" w:hAnsi="Times New Roman"/>
        </w:rPr>
        <w:t>z</w:t>
      </w:r>
      <w:r w:rsidR="000D2538">
        <w:rPr>
          <w:rFonts w:ascii="Times New Roman" w:hAnsi="Times New Roman"/>
        </w:rPr>
        <w:t xml:space="preserve"> </w:t>
      </w:r>
      <w:r w:rsidR="003F4A13">
        <w:rPr>
          <w:rFonts w:ascii="Times New Roman" w:hAnsi="Times New Roman"/>
        </w:rPr>
        <w:t>adószakértői, okleveles adószakértői, adótanácsadói</w:t>
      </w:r>
      <w:r w:rsidR="00A6786B">
        <w:rPr>
          <w:rFonts w:ascii="Times New Roman" w:hAnsi="Times New Roman"/>
        </w:rPr>
        <w:t xml:space="preserve"> </w:t>
      </w:r>
      <w:r w:rsidR="0053376B">
        <w:rPr>
          <w:rFonts w:ascii="Times New Roman" w:hAnsi="Times New Roman"/>
        </w:rPr>
        <w:t xml:space="preserve">szolgáltatás </w:t>
      </w:r>
      <w:r w:rsidR="000D2538">
        <w:rPr>
          <w:rFonts w:ascii="Times New Roman" w:hAnsi="Times New Roman"/>
        </w:rPr>
        <w:t xml:space="preserve">során valamely ügyfele viszonylatában. </w:t>
      </w:r>
      <w:r w:rsidR="00103E08">
        <w:rPr>
          <w:rFonts w:ascii="Times New Roman" w:hAnsi="Times New Roman"/>
        </w:rPr>
        <w:t xml:space="preserve">E körülmények feltárásához nyújt segítséget a </w:t>
      </w:r>
      <w:r w:rsidR="00584FAC">
        <w:rPr>
          <w:rFonts w:ascii="Times New Roman" w:hAnsi="Times New Roman"/>
        </w:rPr>
        <w:t>Szabályzat</w:t>
      </w:r>
      <w:r w:rsidR="00103E08">
        <w:rPr>
          <w:rFonts w:ascii="Times New Roman" w:hAnsi="Times New Roman"/>
        </w:rPr>
        <w:t xml:space="preserve"> I. fejezetében felsorolt ügyletek listája</w:t>
      </w:r>
      <w:r w:rsidR="00A94093">
        <w:rPr>
          <w:rFonts w:ascii="Times New Roman" w:hAnsi="Times New Roman"/>
        </w:rPr>
        <w:t xml:space="preserve"> </w:t>
      </w:r>
      <w:r w:rsidR="00C90E9E">
        <w:rPr>
          <w:rFonts w:ascii="Times New Roman" w:hAnsi="Times New Roman"/>
        </w:rPr>
        <w:t>(tipológia</w:t>
      </w:r>
      <w:r w:rsidR="00A94093">
        <w:rPr>
          <w:rFonts w:ascii="Times New Roman" w:hAnsi="Times New Roman"/>
        </w:rPr>
        <w:t>)</w:t>
      </w:r>
      <w:r w:rsidR="00A6786B">
        <w:rPr>
          <w:rFonts w:ascii="Times New Roman" w:hAnsi="Times New Roman"/>
        </w:rPr>
        <w:t>, amely a</w:t>
      </w:r>
      <w:r w:rsidR="00742715">
        <w:rPr>
          <w:rFonts w:ascii="Times New Roman" w:hAnsi="Times New Roman"/>
        </w:rPr>
        <w:t>z</w:t>
      </w:r>
      <w:r w:rsidR="00A6786B">
        <w:rPr>
          <w:rFonts w:ascii="Times New Roman" w:hAnsi="Times New Roman"/>
        </w:rPr>
        <w:t xml:space="preserve"> </w:t>
      </w:r>
      <w:r w:rsidR="00742715">
        <w:rPr>
          <w:rFonts w:ascii="Times New Roman" w:hAnsi="Times New Roman"/>
        </w:rPr>
        <w:t xml:space="preserve">adószakértői, okleveles </w:t>
      </w:r>
      <w:r w:rsidR="00742715">
        <w:rPr>
          <w:rFonts w:ascii="Times New Roman" w:hAnsi="Times New Roman"/>
        </w:rPr>
        <w:lastRenderedPageBreak/>
        <w:t>adószakértői, adótanácsadói</w:t>
      </w:r>
      <w:r w:rsidR="00A6786B">
        <w:rPr>
          <w:rFonts w:ascii="Times New Roman" w:hAnsi="Times New Roman"/>
        </w:rPr>
        <w:t xml:space="preserve"> </w:t>
      </w:r>
      <w:r w:rsidR="00103E08">
        <w:rPr>
          <w:rFonts w:ascii="Times New Roman" w:hAnsi="Times New Roman"/>
        </w:rPr>
        <w:t>szolgáltatás során előf</w:t>
      </w:r>
      <w:r w:rsidR="00D529BE">
        <w:rPr>
          <w:rFonts w:ascii="Times New Roman" w:hAnsi="Times New Roman"/>
        </w:rPr>
        <w:t>orduló leg</w:t>
      </w:r>
      <w:r w:rsidR="00806935">
        <w:rPr>
          <w:rFonts w:ascii="Times New Roman" w:hAnsi="Times New Roman"/>
        </w:rPr>
        <w:t>jellemzőbb</w:t>
      </w:r>
      <w:r w:rsidR="00A94093">
        <w:rPr>
          <w:rFonts w:ascii="Times New Roman" w:hAnsi="Times New Roman"/>
        </w:rPr>
        <w:t xml:space="preserve">, </w:t>
      </w:r>
      <w:r w:rsidR="00D529BE">
        <w:rPr>
          <w:rFonts w:ascii="Times New Roman" w:hAnsi="Times New Roman"/>
        </w:rPr>
        <w:t xml:space="preserve">bejelentés </w:t>
      </w:r>
      <w:r w:rsidR="00806935">
        <w:rPr>
          <w:rFonts w:ascii="Times New Roman" w:hAnsi="Times New Roman"/>
        </w:rPr>
        <w:t>alapjául szolgáló indikátorokat</w:t>
      </w:r>
      <w:r w:rsidR="00103E08">
        <w:rPr>
          <w:rFonts w:ascii="Times New Roman" w:hAnsi="Times New Roman"/>
        </w:rPr>
        <w:t xml:space="preserve"> tartalmazza.</w:t>
      </w:r>
    </w:p>
    <w:p w:rsidR="006A207C" w:rsidRDefault="006A207C">
      <w:pPr>
        <w:pStyle w:val="BodyText21"/>
        <w:ind w:right="-1"/>
        <w:rPr>
          <w:szCs w:val="24"/>
        </w:rPr>
      </w:pPr>
    </w:p>
    <w:p w:rsidR="00FA6CE0" w:rsidRDefault="00FA6CE0">
      <w:pPr>
        <w:pStyle w:val="BodyText21"/>
        <w:ind w:right="-1"/>
        <w:rPr>
          <w:szCs w:val="24"/>
        </w:rPr>
      </w:pPr>
      <w:r>
        <w:rPr>
          <w:szCs w:val="24"/>
        </w:rPr>
        <w:t>A szolgáltató vezetője</w:t>
      </w:r>
      <w:r w:rsidR="008858D3">
        <w:rPr>
          <w:szCs w:val="24"/>
        </w:rPr>
        <w:t>,</w:t>
      </w:r>
      <w:r>
        <w:rPr>
          <w:szCs w:val="24"/>
        </w:rPr>
        <w:t xml:space="preserve"> </w:t>
      </w:r>
      <w:r w:rsidR="00103E08">
        <w:t>foglalkoztatottja (segítő családtagja</w:t>
      </w:r>
      <w:r w:rsidR="00E80BC8">
        <w:t>, alvállalkozója</w:t>
      </w:r>
      <w:r w:rsidR="00103E08">
        <w:t xml:space="preserve">) </w:t>
      </w:r>
      <w:r>
        <w:rPr>
          <w:szCs w:val="24"/>
        </w:rPr>
        <w:t>a bejelentésre okot adó adat, tény, körülmény felmerülését</w:t>
      </w:r>
      <w:r w:rsidR="00DF5C88">
        <w:rPr>
          <w:szCs w:val="24"/>
        </w:rPr>
        <w:t xml:space="preserve"> az ügyfél által kezdeményezett, de </w:t>
      </w:r>
      <w:r w:rsidR="00EB58B0">
        <w:rPr>
          <w:szCs w:val="24"/>
        </w:rPr>
        <w:t xml:space="preserve">létre </w:t>
      </w:r>
      <w:r w:rsidR="00DF5C88">
        <w:rPr>
          <w:szCs w:val="24"/>
        </w:rPr>
        <w:t xml:space="preserve">nem </w:t>
      </w:r>
      <w:r w:rsidR="00EB58B0">
        <w:rPr>
          <w:szCs w:val="24"/>
        </w:rPr>
        <w:t>jött megbízási szerződés esetében</w:t>
      </w:r>
      <w:r w:rsidR="00DF5C88">
        <w:rPr>
          <w:szCs w:val="24"/>
        </w:rPr>
        <w:t xml:space="preserve"> is köteles vizsgálni</w:t>
      </w:r>
      <w:r w:rsidR="00907760">
        <w:rPr>
          <w:szCs w:val="24"/>
        </w:rPr>
        <w:t xml:space="preserve">. </w:t>
      </w:r>
      <w:r w:rsidR="004953CD">
        <w:rPr>
          <w:szCs w:val="24"/>
        </w:rPr>
        <w:t xml:space="preserve">Bejelentés megtételére adhat okot az a körülmény is, </w:t>
      </w:r>
      <w:r w:rsidR="00DF5C88">
        <w:rPr>
          <w:szCs w:val="24"/>
        </w:rPr>
        <w:t xml:space="preserve">ha az ügyfél-átvilágítási intézkedések nem voltak elvégezhetőek, </w:t>
      </w:r>
      <w:r w:rsidR="004953CD">
        <w:rPr>
          <w:szCs w:val="24"/>
        </w:rPr>
        <w:t>és emiatt a</w:t>
      </w:r>
      <w:r w:rsidR="00DF5C88">
        <w:rPr>
          <w:szCs w:val="24"/>
        </w:rPr>
        <w:t>z üzleti kapcsolat létesítés</w:t>
      </w:r>
      <w:r w:rsidR="00BD7E75">
        <w:rPr>
          <w:szCs w:val="24"/>
        </w:rPr>
        <w:t>e</w:t>
      </w:r>
      <w:r w:rsidR="00DF5C88">
        <w:rPr>
          <w:szCs w:val="24"/>
        </w:rPr>
        <w:t xml:space="preserve"> megtagadásra, </w:t>
      </w:r>
      <w:r w:rsidR="004953CD">
        <w:rPr>
          <w:szCs w:val="24"/>
        </w:rPr>
        <w:t xml:space="preserve">illetve </w:t>
      </w:r>
      <w:r w:rsidR="00BD7E75">
        <w:rPr>
          <w:szCs w:val="24"/>
        </w:rPr>
        <w:t>a</w:t>
      </w:r>
      <w:r w:rsidR="004953CD">
        <w:rPr>
          <w:szCs w:val="24"/>
        </w:rPr>
        <w:t xml:space="preserve"> már fennálló </w:t>
      </w:r>
      <w:r w:rsidR="00BD7E75">
        <w:rPr>
          <w:szCs w:val="24"/>
        </w:rPr>
        <w:t>üzleti kapcsolat</w:t>
      </w:r>
      <w:r w:rsidR="00DF5C88">
        <w:rPr>
          <w:szCs w:val="24"/>
        </w:rPr>
        <w:t xml:space="preserve"> megszüntetésre került. </w:t>
      </w:r>
    </w:p>
    <w:p w:rsidR="00B900CA" w:rsidRPr="00E05199" w:rsidRDefault="00B900CA">
      <w:pPr>
        <w:numPr>
          <w:ilvl w:val="12"/>
          <w:numId w:val="0"/>
        </w:numPr>
        <w:ind w:right="-1"/>
        <w:jc w:val="both"/>
        <w:rPr>
          <w:rFonts w:ascii="Times New Roman" w:hAnsi="Times New Roman"/>
        </w:rPr>
      </w:pPr>
    </w:p>
    <w:p w:rsidR="00562DA5" w:rsidRDefault="00562DA5" w:rsidP="00562DA5">
      <w:pPr>
        <w:ind w:right="-1"/>
        <w:jc w:val="both"/>
        <w:rPr>
          <w:rFonts w:ascii="Times New Roman" w:hAnsi="Times New Roman"/>
        </w:rPr>
      </w:pPr>
      <w:r w:rsidRPr="00E05199">
        <w:rPr>
          <w:rFonts w:ascii="Times New Roman" w:hAnsi="Times New Roman"/>
        </w:rPr>
        <w:t>A bejelentési kötelezettség teljesítése nem tekinthető a jogszabályon vagy szerződésen alapuló gazdasági titok megsértésének.</w:t>
      </w:r>
    </w:p>
    <w:p w:rsidR="003F078F" w:rsidRDefault="003F078F" w:rsidP="00562DA5">
      <w:pPr>
        <w:ind w:right="-1"/>
        <w:jc w:val="both"/>
        <w:rPr>
          <w:rFonts w:ascii="Times New Roman" w:hAnsi="Times New Roman"/>
        </w:rPr>
      </w:pPr>
    </w:p>
    <w:p w:rsidR="003F078F" w:rsidRPr="006C4161" w:rsidRDefault="003F078F" w:rsidP="00165BD8">
      <w:pPr>
        <w:spacing w:after="20"/>
        <w:jc w:val="both"/>
        <w:rPr>
          <w:rFonts w:cs="Times"/>
        </w:rPr>
      </w:pPr>
      <w:r w:rsidRPr="006C4161">
        <w:rPr>
          <w:rFonts w:cs="Times"/>
        </w:rPr>
        <w:t>A szolgáltató</w:t>
      </w:r>
      <w:r w:rsidR="00132AF4">
        <w:rPr>
          <w:rFonts w:cs="Times"/>
        </w:rPr>
        <w:t xml:space="preserve"> vezetőjét, foglalkoztatottját (segítő családtagját</w:t>
      </w:r>
      <w:r w:rsidR="00E80BC8">
        <w:rPr>
          <w:rFonts w:cs="Times"/>
        </w:rPr>
        <w:t>, alvállalkozóját</w:t>
      </w:r>
      <w:r w:rsidR="00132AF4">
        <w:rPr>
          <w:rFonts w:cs="Times"/>
        </w:rPr>
        <w:t>)</w:t>
      </w:r>
      <w:r w:rsidR="00B71056">
        <w:rPr>
          <w:rFonts w:cs="Times"/>
        </w:rPr>
        <w:t xml:space="preserve"> </w:t>
      </w:r>
      <w:r w:rsidRPr="006C4161">
        <w:rPr>
          <w:rFonts w:cs="Times"/>
        </w:rPr>
        <w:t>– jóhiszeműsége esetén – akkor sem terheli felelősség a bejelentésért, ha az utóbb megalapozatlannak bizonyul.</w:t>
      </w:r>
    </w:p>
    <w:p w:rsidR="00562DA5" w:rsidRPr="00E05199" w:rsidRDefault="00562DA5">
      <w:pPr>
        <w:numPr>
          <w:ilvl w:val="12"/>
          <w:numId w:val="0"/>
        </w:numPr>
        <w:ind w:right="-1"/>
        <w:jc w:val="both"/>
        <w:rPr>
          <w:rFonts w:ascii="Times New Roman" w:hAnsi="Times New Roman"/>
        </w:rPr>
      </w:pPr>
    </w:p>
    <w:p w:rsidR="004953CD" w:rsidRDefault="00FB66A8" w:rsidP="00DA141D">
      <w:pPr>
        <w:widowControl/>
        <w:ind w:right="-1"/>
        <w:jc w:val="both"/>
        <w:rPr>
          <w:rFonts w:ascii="Times New Roman" w:hAnsi="Times New Roman"/>
        </w:rPr>
      </w:pPr>
      <w:r>
        <w:rPr>
          <w:rFonts w:ascii="Times New Roman" w:hAnsi="Times New Roman"/>
        </w:rPr>
        <w:t>A hatályos Btk. alapján, aki</w:t>
      </w:r>
      <w:r w:rsidR="00A10A19" w:rsidRPr="00E05199">
        <w:rPr>
          <w:rFonts w:ascii="Times New Roman" w:hAnsi="Times New Roman"/>
        </w:rPr>
        <w:t xml:space="preserve"> </w:t>
      </w:r>
      <w:r w:rsidR="00B900CA" w:rsidRPr="00E05199">
        <w:rPr>
          <w:rFonts w:ascii="Times New Roman" w:hAnsi="Times New Roman"/>
        </w:rPr>
        <w:t xml:space="preserve">a Pmt.-ben előírt bejelentési kötelezettségének </w:t>
      </w:r>
      <w:r w:rsidR="007A1E7B" w:rsidRPr="00E05199">
        <w:rPr>
          <w:rFonts w:ascii="Times New Roman" w:hAnsi="Times New Roman"/>
        </w:rPr>
        <w:t xml:space="preserve">(szándékosan) </w:t>
      </w:r>
      <w:r w:rsidR="00B900CA" w:rsidRPr="00E05199">
        <w:rPr>
          <w:rFonts w:ascii="Times New Roman" w:hAnsi="Times New Roman"/>
        </w:rPr>
        <w:t>nem tesz eleget, vétséget követ el, és két évig terjedő szabadságvesztéssel büntetendő.</w:t>
      </w:r>
    </w:p>
    <w:p w:rsidR="002B5E65" w:rsidRDefault="00A10A19" w:rsidP="008041BB">
      <w:pPr>
        <w:widowControl/>
        <w:ind w:right="-1"/>
        <w:jc w:val="both"/>
        <w:rPr>
          <w:rFonts w:ascii="Times New Roman" w:hAnsi="Times New Roman"/>
          <w:bCs/>
        </w:rPr>
      </w:pPr>
      <w:r>
        <w:rPr>
          <w:rFonts w:ascii="Times New Roman" w:hAnsi="Times New Roman"/>
        </w:rPr>
        <w:t xml:space="preserve">A bejelentési kötelezettség teljesítését </w:t>
      </w:r>
      <w:r w:rsidR="004953CD">
        <w:rPr>
          <w:rFonts w:ascii="Times New Roman" w:hAnsi="Times New Roman"/>
        </w:rPr>
        <w:t xml:space="preserve">hatósági </w:t>
      </w:r>
      <w:r>
        <w:rPr>
          <w:rFonts w:ascii="Times New Roman" w:hAnsi="Times New Roman"/>
        </w:rPr>
        <w:t xml:space="preserve">ellenőrzés keretében a pénzügyi információs egység </w:t>
      </w:r>
      <w:r w:rsidR="009E235B">
        <w:rPr>
          <w:rFonts w:ascii="Times New Roman" w:hAnsi="Times New Roman"/>
        </w:rPr>
        <w:t>vizsgál</w:t>
      </w:r>
      <w:r w:rsidR="004953CD">
        <w:rPr>
          <w:rFonts w:ascii="Times New Roman" w:hAnsi="Times New Roman"/>
        </w:rPr>
        <w:t>j</w:t>
      </w:r>
      <w:r w:rsidR="009E235B">
        <w:rPr>
          <w:rFonts w:ascii="Times New Roman" w:hAnsi="Times New Roman"/>
        </w:rPr>
        <w:t>a</w:t>
      </w:r>
      <w:r w:rsidR="00DA141D">
        <w:rPr>
          <w:rFonts w:ascii="Times New Roman" w:hAnsi="Times New Roman"/>
        </w:rPr>
        <w:t xml:space="preserve">. Ennek során </w:t>
      </w:r>
      <w:r w:rsidR="00BC3132">
        <w:rPr>
          <w:rFonts w:ascii="Times New Roman" w:hAnsi="Times New Roman"/>
        </w:rPr>
        <w:t xml:space="preserve">az adószakértői, okleveles adószakértői, adótanácsadói </w:t>
      </w:r>
      <w:r w:rsidR="00632F23">
        <w:rPr>
          <w:rFonts w:ascii="Times New Roman" w:hAnsi="Times New Roman"/>
        </w:rPr>
        <w:t xml:space="preserve">szolgáltatás </w:t>
      </w:r>
      <w:r w:rsidR="00DA141D">
        <w:rPr>
          <w:rFonts w:ascii="Times New Roman" w:hAnsi="Times New Roman"/>
        </w:rPr>
        <w:t xml:space="preserve">folytatásához szükséges szakmai tapasztalatot és a </w:t>
      </w:r>
      <w:r w:rsidR="00DA141D" w:rsidRPr="0054217D">
        <w:rPr>
          <w:rFonts w:ascii="Times New Roman" w:hAnsi="Times New Roman"/>
          <w:bCs/>
        </w:rPr>
        <w:t xml:space="preserve">pénzmosásra és a terrorizmus finanszírozására utaló adatok, tények, körülmények megállapításakor figyelembe veendő szempontok ismeretét </w:t>
      </w:r>
      <w:r w:rsidR="00DA141D">
        <w:rPr>
          <w:rFonts w:ascii="Times New Roman" w:hAnsi="Times New Roman"/>
          <w:bCs/>
        </w:rPr>
        <w:t xml:space="preserve">alapul véve szúrópróbaszerűen ellenőrzi, hogy a szolgáltató megfelelő figyelmet fordít-e a bejelentés alapjául szolgáló adatok, tények körülmények </w:t>
      </w:r>
      <w:r w:rsidR="004953CD">
        <w:rPr>
          <w:rFonts w:ascii="Times New Roman" w:hAnsi="Times New Roman"/>
          <w:bCs/>
        </w:rPr>
        <w:t xml:space="preserve">felismerésére és </w:t>
      </w:r>
      <w:r w:rsidR="00E37F4C">
        <w:rPr>
          <w:rFonts w:ascii="Times New Roman" w:hAnsi="Times New Roman"/>
          <w:bCs/>
        </w:rPr>
        <w:t>a bejelentés megtételére.</w:t>
      </w:r>
    </w:p>
    <w:p w:rsidR="00033B92" w:rsidRDefault="00033B92" w:rsidP="008041BB">
      <w:pPr>
        <w:widowControl/>
        <w:ind w:right="-1"/>
        <w:jc w:val="both"/>
        <w:rPr>
          <w:rFonts w:ascii="Times New Roman" w:hAnsi="Times New Roman"/>
          <w:bCs/>
        </w:rPr>
      </w:pPr>
    </w:p>
    <w:p w:rsidR="00033B92" w:rsidRDefault="00033B92" w:rsidP="005275E2">
      <w:pPr>
        <w:widowControl/>
        <w:numPr>
          <w:ilvl w:val="0"/>
          <w:numId w:val="26"/>
        </w:numPr>
        <w:ind w:right="-1"/>
        <w:jc w:val="both"/>
        <w:rPr>
          <w:rFonts w:ascii="Times New Roman" w:hAnsi="Times New Roman"/>
          <w:b/>
          <w:bCs/>
        </w:rPr>
      </w:pPr>
      <w:r w:rsidRPr="00033B92">
        <w:rPr>
          <w:rFonts w:ascii="Times New Roman" w:hAnsi="Times New Roman"/>
          <w:b/>
          <w:bCs/>
        </w:rPr>
        <w:t>Titokvédelmi rendelkezések</w:t>
      </w:r>
    </w:p>
    <w:p w:rsidR="000B5265" w:rsidRDefault="000B5265" w:rsidP="000B5265">
      <w:pPr>
        <w:widowControl/>
        <w:ind w:right="-1"/>
        <w:jc w:val="both"/>
        <w:rPr>
          <w:rFonts w:ascii="Times New Roman" w:hAnsi="Times New Roman"/>
          <w:b/>
          <w:bCs/>
        </w:rPr>
      </w:pPr>
    </w:p>
    <w:p w:rsidR="000B5265" w:rsidRDefault="000B5265" w:rsidP="000B5265">
      <w:pPr>
        <w:widowControl/>
        <w:ind w:right="-1"/>
        <w:jc w:val="both"/>
        <w:rPr>
          <w:rFonts w:ascii="Times New Roman" w:hAnsi="Times New Roman"/>
          <w:bCs/>
        </w:rPr>
      </w:pPr>
      <w:r>
        <w:rPr>
          <w:rFonts w:ascii="Times New Roman" w:hAnsi="Times New Roman"/>
          <w:bCs/>
        </w:rPr>
        <w:t>A bejelentés tel</w:t>
      </w:r>
      <w:r w:rsidR="00081EAE">
        <w:rPr>
          <w:rFonts w:ascii="Times New Roman" w:hAnsi="Times New Roman"/>
          <w:bCs/>
        </w:rPr>
        <w:t>jesítéséről, annak tartalmáról a szolgáltatónál csak a bejelentés</w:t>
      </w:r>
      <w:r w:rsidR="0060181E">
        <w:rPr>
          <w:rFonts w:ascii="Times New Roman" w:hAnsi="Times New Roman"/>
          <w:bCs/>
        </w:rPr>
        <w:t>t kezdeményező személy, a kijelölt személy,</w:t>
      </w:r>
      <w:r w:rsidR="00081EAE">
        <w:rPr>
          <w:rFonts w:ascii="Times New Roman" w:hAnsi="Times New Roman"/>
          <w:bCs/>
        </w:rPr>
        <w:t xml:space="preserve"> az adatok kezelésére</w:t>
      </w:r>
      <w:r w:rsidR="0060181E">
        <w:rPr>
          <w:rFonts w:ascii="Times New Roman" w:hAnsi="Times New Roman"/>
          <w:bCs/>
        </w:rPr>
        <w:t xml:space="preserve"> jogosult személy</w:t>
      </w:r>
      <w:r w:rsidR="00081EAE">
        <w:rPr>
          <w:rFonts w:ascii="Times New Roman" w:hAnsi="Times New Roman"/>
          <w:bCs/>
        </w:rPr>
        <w:t xml:space="preserve"> és a </w:t>
      </w:r>
      <w:r w:rsidR="0060181E">
        <w:rPr>
          <w:rFonts w:ascii="Times New Roman" w:hAnsi="Times New Roman"/>
          <w:bCs/>
        </w:rPr>
        <w:t xml:space="preserve">kijelölt vezető szerezhet tudomást. </w:t>
      </w:r>
    </w:p>
    <w:p w:rsidR="0060181E" w:rsidRPr="000B5265" w:rsidRDefault="0060181E" w:rsidP="000B5265">
      <w:pPr>
        <w:widowControl/>
        <w:ind w:right="-1"/>
        <w:jc w:val="both"/>
        <w:rPr>
          <w:rFonts w:ascii="Times New Roman" w:hAnsi="Times New Roman"/>
          <w:bCs/>
        </w:rPr>
      </w:pPr>
      <w:r>
        <w:rPr>
          <w:rFonts w:ascii="Times New Roman" w:hAnsi="Times New Roman"/>
          <w:bCs/>
        </w:rPr>
        <w:t xml:space="preserve">A Pmt.-ben előírt – megkeresés alapján hatóságok részére történő – adatszolgáltatás teljesítéséről a szolgáltató részéről csak </w:t>
      </w:r>
      <w:r w:rsidR="004857B9">
        <w:rPr>
          <w:rFonts w:ascii="Times New Roman" w:hAnsi="Times New Roman"/>
          <w:bCs/>
        </w:rPr>
        <w:t>a</w:t>
      </w:r>
      <w:r>
        <w:rPr>
          <w:rFonts w:ascii="Times New Roman" w:hAnsi="Times New Roman"/>
          <w:bCs/>
        </w:rPr>
        <w:t xml:space="preserve"> kijelölt vezető és azon foglalkoztatottak szerezhetnek tudomást, akiknek a közreműködése az adatszolgáltatás teljesítéséhez feltétlenül szükséges. </w:t>
      </w:r>
    </w:p>
    <w:p w:rsidR="006834B7" w:rsidRDefault="00302780">
      <w:pPr>
        <w:numPr>
          <w:ilvl w:val="12"/>
          <w:numId w:val="0"/>
        </w:numPr>
        <w:ind w:right="-1"/>
        <w:jc w:val="both"/>
        <w:rPr>
          <w:rFonts w:ascii="Times New Roman" w:hAnsi="Times New Roman"/>
        </w:rPr>
      </w:pPr>
      <w:r>
        <w:rPr>
          <w:rFonts w:ascii="Times New Roman" w:hAnsi="Times New Roman"/>
        </w:rPr>
        <w:t>A szolgáltató köteles biztosítani</w:t>
      </w:r>
      <w:r w:rsidR="008A4049">
        <w:rPr>
          <w:rFonts w:ascii="Times New Roman" w:hAnsi="Times New Roman"/>
        </w:rPr>
        <w:t>, hogy</w:t>
      </w:r>
      <w:r>
        <w:rPr>
          <w:rFonts w:ascii="Times New Roman" w:hAnsi="Times New Roman"/>
        </w:rPr>
        <w:t xml:space="preserve"> az ügyfél-átvilágítás során rögzített személyes adatok</w:t>
      </w:r>
      <w:r w:rsidR="00730A9E">
        <w:rPr>
          <w:rFonts w:ascii="Times New Roman" w:hAnsi="Times New Roman"/>
        </w:rPr>
        <w:t xml:space="preserve"> kezelése csak a Pmt.-ben meghatározott kötelezettségek teljesítésével összhangban történjen, továbbá illetéktelen az adatokhoz, iratokhoz, okirat másolatokhoz ne férjen hozzá. </w:t>
      </w:r>
    </w:p>
    <w:p w:rsidR="00874758" w:rsidRDefault="00874758">
      <w:pPr>
        <w:numPr>
          <w:ilvl w:val="12"/>
          <w:numId w:val="0"/>
        </w:numPr>
        <w:ind w:right="-1"/>
        <w:jc w:val="both"/>
        <w:rPr>
          <w:rFonts w:ascii="Times New Roman" w:hAnsi="Times New Roman"/>
        </w:rPr>
      </w:pPr>
    </w:p>
    <w:p w:rsidR="00874758" w:rsidRDefault="00874758" w:rsidP="00874758">
      <w:pPr>
        <w:numPr>
          <w:ilvl w:val="12"/>
          <w:numId w:val="0"/>
        </w:numPr>
        <w:ind w:right="-1"/>
        <w:jc w:val="both"/>
        <w:rPr>
          <w:rFonts w:ascii="Times New Roman" w:hAnsi="Times New Roman"/>
        </w:rPr>
      </w:pPr>
      <w:r>
        <w:rPr>
          <w:rFonts w:ascii="Times New Roman" w:hAnsi="Times New Roman"/>
        </w:rPr>
        <w:t>A Pénzmosás és Terrorizmus</w:t>
      </w:r>
      <w:r w:rsidR="00770179">
        <w:rPr>
          <w:rFonts w:ascii="Times New Roman" w:hAnsi="Times New Roman"/>
        </w:rPr>
        <w:t>f</w:t>
      </w:r>
      <w:r>
        <w:rPr>
          <w:rFonts w:ascii="Times New Roman" w:hAnsi="Times New Roman"/>
        </w:rPr>
        <w:t>inanszírozás Elleni Iroda felügyeleti tevékenysége keretében, illetve operatív elemzése során küldött megkeresése kapcsán jogosult megismerni a titokvédelmi rendelkezéssel védet</w:t>
      </w:r>
      <w:r w:rsidR="008A4049">
        <w:rPr>
          <w:rFonts w:ascii="Times New Roman" w:hAnsi="Times New Roman"/>
        </w:rPr>
        <w:t>t</w:t>
      </w:r>
      <w:r>
        <w:rPr>
          <w:rFonts w:ascii="Times New Roman" w:hAnsi="Times New Roman"/>
        </w:rPr>
        <w:t xml:space="preserve"> adatokat. </w:t>
      </w:r>
    </w:p>
    <w:p w:rsidR="008A4049" w:rsidRDefault="008A4049" w:rsidP="00874758">
      <w:pPr>
        <w:numPr>
          <w:ilvl w:val="12"/>
          <w:numId w:val="0"/>
        </w:numPr>
        <w:ind w:right="-1"/>
        <w:jc w:val="both"/>
        <w:rPr>
          <w:rFonts w:ascii="Times New Roman" w:hAnsi="Times New Roman"/>
        </w:rPr>
      </w:pPr>
      <w:r>
        <w:rPr>
          <w:rFonts w:ascii="Times New Roman" w:hAnsi="Times New Roman"/>
        </w:rPr>
        <w:t>A Pmt. 54. § (4) és (5) bekezdése lehetőséget biztosít az ott meghatározott feltételek megléte esetén, hogy a szolgáltatók felfedés tilalma alá tartozó információkat fedjenek fel egymás között.</w:t>
      </w:r>
    </w:p>
    <w:p w:rsidR="004857B9" w:rsidRDefault="004857B9">
      <w:pPr>
        <w:numPr>
          <w:ilvl w:val="12"/>
          <w:numId w:val="0"/>
        </w:numPr>
        <w:ind w:right="-1"/>
        <w:jc w:val="both"/>
        <w:rPr>
          <w:rFonts w:ascii="Times New Roman" w:hAnsi="Times New Roman"/>
        </w:rPr>
      </w:pPr>
    </w:p>
    <w:p w:rsidR="00AC66BC" w:rsidRDefault="00AC66BC">
      <w:pPr>
        <w:numPr>
          <w:ilvl w:val="12"/>
          <w:numId w:val="0"/>
        </w:numPr>
        <w:ind w:right="-1"/>
        <w:jc w:val="both"/>
        <w:rPr>
          <w:rFonts w:ascii="Times New Roman" w:hAnsi="Times New Roman"/>
        </w:rPr>
      </w:pPr>
    </w:p>
    <w:p w:rsidR="00AC66BC" w:rsidRDefault="00AC66BC">
      <w:pPr>
        <w:numPr>
          <w:ilvl w:val="12"/>
          <w:numId w:val="0"/>
        </w:numPr>
        <w:ind w:right="-1"/>
        <w:jc w:val="both"/>
        <w:rPr>
          <w:rFonts w:ascii="Times New Roman" w:hAnsi="Times New Roman"/>
        </w:rPr>
      </w:pPr>
    </w:p>
    <w:p w:rsidR="00AC66BC" w:rsidRPr="00E05199" w:rsidRDefault="00AC66BC">
      <w:pPr>
        <w:numPr>
          <w:ilvl w:val="12"/>
          <w:numId w:val="0"/>
        </w:numPr>
        <w:ind w:right="-1"/>
        <w:jc w:val="both"/>
        <w:rPr>
          <w:rFonts w:ascii="Times New Roman" w:hAnsi="Times New Roman"/>
        </w:rPr>
      </w:pPr>
    </w:p>
    <w:p w:rsidR="002B5E65" w:rsidRDefault="00B900CA">
      <w:pPr>
        <w:numPr>
          <w:ilvl w:val="12"/>
          <w:numId w:val="0"/>
        </w:numPr>
        <w:ind w:right="-1"/>
        <w:jc w:val="center"/>
        <w:rPr>
          <w:rFonts w:ascii="Times New Roman" w:hAnsi="Times New Roman"/>
          <w:b/>
          <w:bCs/>
        </w:rPr>
      </w:pPr>
      <w:r w:rsidRPr="00E05199">
        <w:rPr>
          <w:rFonts w:ascii="Times New Roman" w:hAnsi="Times New Roman"/>
          <w:b/>
          <w:bCs/>
        </w:rPr>
        <w:lastRenderedPageBreak/>
        <w:t xml:space="preserve">V. </w:t>
      </w:r>
      <w:r w:rsidR="002B5E65">
        <w:rPr>
          <w:rFonts w:ascii="Times New Roman" w:hAnsi="Times New Roman"/>
          <w:b/>
          <w:bCs/>
        </w:rPr>
        <w:t>Ügylet felfüggesztése</w:t>
      </w:r>
    </w:p>
    <w:p w:rsidR="002B5E65" w:rsidRDefault="002B5E65">
      <w:pPr>
        <w:numPr>
          <w:ilvl w:val="12"/>
          <w:numId w:val="0"/>
        </w:numPr>
        <w:ind w:right="-1"/>
        <w:jc w:val="center"/>
        <w:rPr>
          <w:rFonts w:ascii="Times New Roman" w:hAnsi="Times New Roman"/>
          <w:b/>
          <w:bCs/>
        </w:rPr>
      </w:pPr>
    </w:p>
    <w:p w:rsidR="00A760A5" w:rsidRPr="009879A5" w:rsidRDefault="00A24FBD" w:rsidP="00A760A5">
      <w:pPr>
        <w:jc w:val="both"/>
        <w:rPr>
          <w:rFonts w:ascii="Times New Roman" w:hAnsi="Times New Roman"/>
        </w:rPr>
      </w:pPr>
      <w:r>
        <w:rPr>
          <w:rFonts w:ascii="Times New Roman" w:hAnsi="Times New Roman"/>
        </w:rPr>
        <w:t xml:space="preserve">Az adószakértői, okleveles adószakértői, adótanácsadói </w:t>
      </w:r>
      <w:r w:rsidR="005013FB">
        <w:rPr>
          <w:rFonts w:ascii="Times New Roman" w:hAnsi="Times New Roman"/>
        </w:rPr>
        <w:t xml:space="preserve">tevékenységet végző szolgáltatók </w:t>
      </w:r>
      <w:r w:rsidR="007420D2" w:rsidRPr="009879A5">
        <w:rPr>
          <w:rFonts w:ascii="Times New Roman" w:hAnsi="Times New Roman"/>
        </w:rPr>
        <w:t xml:space="preserve">a </w:t>
      </w:r>
      <w:r w:rsidR="00A760A5" w:rsidRPr="009879A5">
        <w:rPr>
          <w:rFonts w:ascii="Times New Roman" w:hAnsi="Times New Roman"/>
        </w:rPr>
        <w:t>gazdasági eseményeket utólag, az esemény bekövetkeztét követően</w:t>
      </w:r>
      <w:r w:rsidR="00A760A5">
        <w:rPr>
          <w:rFonts w:ascii="Times New Roman" w:hAnsi="Times New Roman"/>
        </w:rPr>
        <w:t xml:space="preserve"> a kiállított bizonylatok alapján</w:t>
      </w:r>
      <w:r w:rsidR="00A760A5" w:rsidRPr="009879A5">
        <w:rPr>
          <w:rFonts w:ascii="Times New Roman" w:hAnsi="Times New Roman"/>
        </w:rPr>
        <w:t xml:space="preserve"> </w:t>
      </w:r>
      <w:r w:rsidR="009B798D">
        <w:rPr>
          <w:rFonts w:ascii="Times New Roman" w:hAnsi="Times New Roman"/>
        </w:rPr>
        <w:t>látják</w:t>
      </w:r>
      <w:r w:rsidR="00A760A5" w:rsidRPr="009879A5">
        <w:rPr>
          <w:rFonts w:ascii="Times New Roman" w:hAnsi="Times New Roman"/>
        </w:rPr>
        <w:t xml:space="preserve">, így </w:t>
      </w:r>
      <w:r w:rsidR="00A760A5">
        <w:rPr>
          <w:rFonts w:ascii="Times New Roman" w:hAnsi="Times New Roman"/>
        </w:rPr>
        <w:t>csak kivételes esetekben</w:t>
      </w:r>
      <w:r w:rsidR="00A760A5" w:rsidRPr="009879A5">
        <w:rPr>
          <w:rFonts w:ascii="Times New Roman" w:hAnsi="Times New Roman"/>
        </w:rPr>
        <w:t xml:space="preserve"> akadályozhatják meg a pénzmosást és a terrorizmus finanszírozását megvalósító gazdasági eseményt</w:t>
      </w:r>
      <w:r w:rsidR="00A760A5">
        <w:rPr>
          <w:rFonts w:ascii="Times New Roman" w:hAnsi="Times New Roman"/>
        </w:rPr>
        <w:t>, tranzakciót</w:t>
      </w:r>
      <w:r w:rsidR="00A760A5" w:rsidRPr="009879A5">
        <w:rPr>
          <w:rFonts w:ascii="Times New Roman" w:hAnsi="Times New Roman"/>
        </w:rPr>
        <w:t xml:space="preserve">. </w:t>
      </w:r>
      <w:r w:rsidR="00A760A5">
        <w:rPr>
          <w:rFonts w:ascii="Times New Roman" w:hAnsi="Times New Roman"/>
        </w:rPr>
        <w:t>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w:t>
      </w:r>
      <w:r w:rsidR="00F120A5">
        <w:rPr>
          <w:rFonts w:ascii="Times New Roman" w:hAnsi="Times New Roman"/>
        </w:rPr>
        <w:t>,</w:t>
      </w:r>
      <w:r w:rsidR="00A760A5">
        <w:rPr>
          <w:rFonts w:ascii="Times New Roman" w:hAnsi="Times New Roman"/>
        </w:rPr>
        <w:t xml:space="preserve"> az előző fejezetben részletezett bejelentés megtétele mellett az ügyletet felfüggeszti. </w:t>
      </w:r>
    </w:p>
    <w:p w:rsidR="00A760A5" w:rsidRDefault="00A760A5" w:rsidP="00A760A5">
      <w:pPr>
        <w:tabs>
          <w:tab w:val="left" w:pos="1099"/>
        </w:tabs>
        <w:jc w:val="both"/>
        <w:rPr>
          <w:rFonts w:ascii="Times New Roman" w:hAnsi="Times New Roman"/>
          <w:i/>
          <w:color w:val="FF0000"/>
        </w:rPr>
      </w:pPr>
    </w:p>
    <w:p w:rsidR="00A760A5" w:rsidRPr="007746B7" w:rsidRDefault="00A760A5" w:rsidP="00A760A5">
      <w:pPr>
        <w:jc w:val="both"/>
        <w:rPr>
          <w:rFonts w:ascii="Times New Roman" w:hAnsi="Times New Roman"/>
          <w:i/>
        </w:rPr>
      </w:pPr>
      <w:r w:rsidRPr="007746B7">
        <w:rPr>
          <w:rFonts w:ascii="Times New Roman" w:hAnsi="Times New Roman"/>
          <w:i/>
        </w:rPr>
        <w:t>A</w:t>
      </w:r>
      <w:r w:rsidRPr="0001114D">
        <w:rPr>
          <w:rFonts w:ascii="Times New Roman" w:hAnsi="Times New Roman"/>
          <w:i/>
          <w:color w:val="FF0000"/>
        </w:rPr>
        <w:t xml:space="preserve"> </w:t>
      </w:r>
      <w:r w:rsidRPr="007746B7">
        <w:rPr>
          <w:rFonts w:ascii="Times New Roman" w:hAnsi="Times New Roman"/>
          <w:i/>
        </w:rPr>
        <w:t>szolgáltató belső szabályzatában meghatározza</w:t>
      </w:r>
      <w:r w:rsidRPr="007746B7">
        <w:rPr>
          <w:rFonts w:ascii="Times New Roman" w:hAnsi="Times New Roman"/>
          <w:b/>
          <w:i/>
        </w:rPr>
        <w:t xml:space="preserve"> </w:t>
      </w:r>
      <w:r w:rsidRPr="007746B7">
        <w:rPr>
          <w:rFonts w:ascii="Times New Roman" w:hAnsi="Times New Roman"/>
          <w:i/>
        </w:rPr>
        <w:t>az ügylet felfüggesztése során</w:t>
      </w:r>
    </w:p>
    <w:p w:rsidR="00A760A5" w:rsidRPr="007746B7" w:rsidRDefault="00A760A5" w:rsidP="00A760A5">
      <w:pPr>
        <w:ind w:firstLine="204"/>
        <w:jc w:val="both"/>
        <w:rPr>
          <w:rFonts w:ascii="Times New Roman" w:hAnsi="Times New Roman"/>
          <w:i/>
        </w:rPr>
      </w:pPr>
      <w:r w:rsidRPr="007746B7">
        <w:rPr>
          <w:rFonts w:ascii="Times New Roman" w:hAnsi="Times New Roman"/>
          <w:i/>
        </w:rPr>
        <w:t>a) az ügyfélnek adandó tájékoztatás tartalmát, és</w:t>
      </w:r>
    </w:p>
    <w:p w:rsidR="00A760A5" w:rsidRPr="007746B7" w:rsidRDefault="00A760A5" w:rsidP="00A760A5">
      <w:pPr>
        <w:ind w:firstLine="204"/>
        <w:jc w:val="both"/>
        <w:rPr>
          <w:rFonts w:ascii="Times New Roman" w:hAnsi="Times New Roman"/>
          <w:i/>
        </w:rPr>
      </w:pPr>
      <w:r w:rsidRPr="007746B7">
        <w:rPr>
          <w:rFonts w:ascii="Times New Roman" w:hAnsi="Times New Roman"/>
          <w:i/>
        </w:rPr>
        <w:t>b) szervezeti egységeinek kötelezettségét és felelősségét.</w:t>
      </w:r>
    </w:p>
    <w:p w:rsidR="00A760A5" w:rsidRPr="007746B7" w:rsidRDefault="00A760A5" w:rsidP="00A760A5">
      <w:pPr>
        <w:jc w:val="both"/>
        <w:rPr>
          <w:rFonts w:ascii="Times New Roman" w:hAnsi="Times New Roman"/>
          <w:i/>
        </w:rPr>
      </w:pPr>
      <w:r w:rsidRPr="007746B7">
        <w:rPr>
          <w:rFonts w:ascii="Times New Roman" w:hAnsi="Times New Roman"/>
          <w:i/>
        </w:rPr>
        <w:t>Az ügyfélnek adott tájékoztatás nem utalhat az ügylet felfüggesztésének tényére és a felfüggesztés indokára.</w:t>
      </w:r>
    </w:p>
    <w:p w:rsidR="00A760A5" w:rsidRPr="007746B7" w:rsidRDefault="00A760A5" w:rsidP="00A760A5">
      <w:pPr>
        <w:jc w:val="both"/>
        <w:rPr>
          <w:rFonts w:ascii="Times New Roman" w:hAnsi="Times New Roman"/>
          <w:i/>
        </w:rPr>
      </w:pPr>
      <w:r w:rsidRPr="007746B7">
        <w:rPr>
          <w:rFonts w:ascii="Times New Roman" w:hAnsi="Times New Roman"/>
          <w:i/>
        </w:rPr>
        <w:t xml:space="preserve">A szolgáltató biztosítja, hogy </w:t>
      </w:r>
    </w:p>
    <w:p w:rsidR="00A760A5" w:rsidRPr="007746B7" w:rsidRDefault="00A760A5" w:rsidP="00A760A5">
      <w:pPr>
        <w:ind w:firstLine="204"/>
        <w:jc w:val="both"/>
        <w:rPr>
          <w:rFonts w:ascii="Times New Roman" w:hAnsi="Times New Roman"/>
          <w:i/>
        </w:rPr>
      </w:pPr>
      <w:r w:rsidRPr="007746B7">
        <w:rPr>
          <w:rFonts w:ascii="Times New Roman" w:hAnsi="Times New Roman"/>
          <w:i/>
        </w:rPr>
        <w:t>a) a felfüggesztés tényéről tudomással bíró foglalkoztatott megismerje az ügyfélnek adandó tájékoztatás tartalmát, illetve a követendő eljárást a felfüggesztés ideje alatt,</w:t>
      </w:r>
    </w:p>
    <w:p w:rsidR="00A760A5" w:rsidRPr="007746B7" w:rsidRDefault="00A760A5" w:rsidP="00A760A5">
      <w:pPr>
        <w:ind w:firstLine="204"/>
        <w:jc w:val="both"/>
        <w:rPr>
          <w:rFonts w:ascii="Times New Roman" w:hAnsi="Times New Roman"/>
          <w:i/>
        </w:rPr>
      </w:pPr>
      <w:r w:rsidRPr="007746B7">
        <w:rPr>
          <w:rFonts w:ascii="Times New Roman" w:hAnsi="Times New Roman"/>
          <w:i/>
        </w:rPr>
        <w:t>b) a felfüggesztés teljesítéséhez csak a szükséges személyeket vonja be,</w:t>
      </w:r>
    </w:p>
    <w:p w:rsidR="00A760A5" w:rsidRPr="007746B7" w:rsidRDefault="00A760A5" w:rsidP="00A760A5">
      <w:pPr>
        <w:ind w:firstLine="204"/>
        <w:jc w:val="both"/>
        <w:rPr>
          <w:rFonts w:ascii="Times New Roman" w:hAnsi="Times New Roman"/>
          <w:i/>
        </w:rPr>
      </w:pPr>
      <w:r w:rsidRPr="007746B7">
        <w:rPr>
          <w:rFonts w:ascii="Times New Roman" w:hAnsi="Times New Roman"/>
          <w:i/>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rsidR="00A760A5" w:rsidRPr="007746B7" w:rsidRDefault="00A760A5" w:rsidP="00A760A5">
      <w:pPr>
        <w:ind w:firstLine="204"/>
        <w:jc w:val="both"/>
        <w:rPr>
          <w:rFonts w:ascii="Times New Roman" w:hAnsi="Times New Roman"/>
          <w:i/>
        </w:rPr>
      </w:pPr>
      <w:r w:rsidRPr="007746B7">
        <w:rPr>
          <w:rFonts w:ascii="Times New Roman" w:hAnsi="Times New Roman"/>
          <w:i/>
        </w:rPr>
        <w:t>d) a felfüggesztés ideje alatt a telefonos kapcsolattartás a pénzügyi információs egységként működő hatósággal a kijelölt személy akadályoztatása esetén is folyamatos legyen.</w:t>
      </w:r>
    </w:p>
    <w:p w:rsidR="00A760A5" w:rsidRDefault="00A760A5" w:rsidP="00A760A5">
      <w:pPr>
        <w:jc w:val="both"/>
        <w:rPr>
          <w:rFonts w:ascii="Times New Roman" w:hAnsi="Times New Roman"/>
          <w:i/>
        </w:rPr>
      </w:pPr>
    </w:p>
    <w:p w:rsidR="00A760A5" w:rsidRPr="007746B7" w:rsidRDefault="00A760A5" w:rsidP="00A760A5">
      <w:pPr>
        <w:jc w:val="both"/>
        <w:rPr>
          <w:rFonts w:ascii="Times New Roman" w:hAnsi="Times New Roman"/>
          <w:bCs/>
          <w:i/>
        </w:rPr>
      </w:pPr>
      <w:r w:rsidRPr="007746B7">
        <w:rPr>
          <w:rFonts w:ascii="Times New Roman" w:hAnsi="Times New Roman"/>
          <w:i/>
        </w:rPr>
        <w:t xml:space="preserve">A szolgáltató az általa vezetett nyilvántartáson belül az ügylet felfüggesztését igazoló iratot vagy annak másolatát elkülönítetten kezeli. </w:t>
      </w:r>
    </w:p>
    <w:p w:rsidR="002B5E65" w:rsidRDefault="002B5E65" w:rsidP="00A760A5">
      <w:pPr>
        <w:jc w:val="both"/>
        <w:rPr>
          <w:rFonts w:ascii="Times New Roman" w:hAnsi="Times New Roman"/>
          <w:b/>
          <w:bCs/>
        </w:rPr>
      </w:pPr>
    </w:p>
    <w:p w:rsidR="00B713FE" w:rsidRDefault="00B713FE">
      <w:pPr>
        <w:numPr>
          <w:ilvl w:val="12"/>
          <w:numId w:val="0"/>
        </w:numPr>
        <w:ind w:right="-1"/>
        <w:jc w:val="center"/>
        <w:rPr>
          <w:rFonts w:ascii="Times New Roman" w:hAnsi="Times New Roman"/>
          <w:b/>
          <w:bCs/>
        </w:rPr>
      </w:pPr>
      <w:r>
        <w:rPr>
          <w:rFonts w:ascii="Times New Roman" w:hAnsi="Times New Roman"/>
          <w:b/>
          <w:bCs/>
        </w:rPr>
        <w:t>VI. Adatok kezelése, megőrzése</w:t>
      </w:r>
    </w:p>
    <w:p w:rsidR="00B713FE" w:rsidRDefault="00B713FE">
      <w:pPr>
        <w:numPr>
          <w:ilvl w:val="12"/>
          <w:numId w:val="0"/>
        </w:numPr>
        <w:ind w:right="-1"/>
        <w:jc w:val="center"/>
        <w:rPr>
          <w:rFonts w:ascii="Times New Roman" w:hAnsi="Times New Roman"/>
          <w:b/>
          <w:bCs/>
        </w:rPr>
      </w:pPr>
    </w:p>
    <w:p w:rsidR="00B713FE" w:rsidRDefault="00B4513B" w:rsidP="00694F84">
      <w:pPr>
        <w:numPr>
          <w:ilvl w:val="12"/>
          <w:numId w:val="0"/>
        </w:numPr>
        <w:ind w:right="-1"/>
        <w:jc w:val="both"/>
        <w:rPr>
          <w:rFonts w:ascii="Times New Roman" w:hAnsi="Times New Roman"/>
          <w:bCs/>
        </w:rPr>
      </w:pPr>
      <w:r>
        <w:rPr>
          <w:rFonts w:ascii="Times New Roman" w:hAnsi="Times New Roman"/>
          <w:bCs/>
        </w:rPr>
        <w:t>A</w:t>
      </w:r>
      <w:r>
        <w:rPr>
          <w:rFonts w:ascii="Times New Roman" w:hAnsi="Times New Roman"/>
        </w:rPr>
        <w:t>z adószakértői, okleveles adószakértői, adótanácsadói</w:t>
      </w:r>
      <w:r w:rsidR="00A6786B">
        <w:rPr>
          <w:rFonts w:ascii="Times New Roman" w:hAnsi="Times New Roman"/>
          <w:bCs/>
        </w:rPr>
        <w:t xml:space="preserve"> </w:t>
      </w:r>
      <w:r w:rsidR="00694F84">
        <w:rPr>
          <w:rFonts w:ascii="Times New Roman" w:hAnsi="Times New Roman"/>
          <w:bCs/>
        </w:rPr>
        <w:t>szolgáltatásban feladatokat ellátó vezető, foglalkoztatott (segítő családtag, alvállalkozó)</w:t>
      </w:r>
      <w:r w:rsidR="00081BCD">
        <w:rPr>
          <w:rFonts w:ascii="Times New Roman" w:hAnsi="Times New Roman"/>
          <w:bCs/>
        </w:rPr>
        <w:t xml:space="preserve"> az ügyfél-átvilágítási intézkedések során a szolgáltató birtokába jutott személyes adatokat kizárólag a Pmt.-ből eredő feladatainak végrehajtása céljából ismerheti meg és kezelheti. A</w:t>
      </w:r>
      <w:r w:rsidR="00D417B0">
        <w:rPr>
          <w:rFonts w:ascii="Times New Roman" w:hAnsi="Times New Roman"/>
          <w:bCs/>
        </w:rPr>
        <w:t>z</w:t>
      </w:r>
      <w:r w:rsidR="00081BCD">
        <w:rPr>
          <w:rFonts w:ascii="Times New Roman" w:hAnsi="Times New Roman"/>
          <w:bCs/>
        </w:rPr>
        <w:t xml:space="preserve"> </w:t>
      </w:r>
      <w:r w:rsidR="00D417B0">
        <w:rPr>
          <w:rFonts w:ascii="Times New Roman" w:hAnsi="Times New Roman"/>
          <w:bCs/>
        </w:rPr>
        <w:t>adószakértői, okleveles adószakértői, adótanácsadói</w:t>
      </w:r>
      <w:r w:rsidR="009F6317">
        <w:rPr>
          <w:rFonts w:ascii="Times New Roman" w:hAnsi="Times New Roman"/>
          <w:bCs/>
        </w:rPr>
        <w:t xml:space="preserve"> </w:t>
      </w:r>
      <w:r w:rsidR="00081BCD">
        <w:rPr>
          <w:rFonts w:ascii="Times New Roman" w:hAnsi="Times New Roman"/>
          <w:bCs/>
        </w:rPr>
        <w:t>szolgáltat</w:t>
      </w:r>
      <w:r w:rsidR="009F6317">
        <w:rPr>
          <w:rFonts w:ascii="Times New Roman" w:hAnsi="Times New Roman"/>
          <w:bCs/>
        </w:rPr>
        <w:t xml:space="preserve">ásra vonatkozó </w:t>
      </w:r>
      <w:r w:rsidR="00081BCD">
        <w:rPr>
          <w:rFonts w:ascii="Times New Roman" w:hAnsi="Times New Roman"/>
          <w:bCs/>
        </w:rPr>
        <w:t>szerződés (üzleti kapcsolat</w:t>
      </w:r>
      <w:r w:rsidR="006725ED">
        <w:rPr>
          <w:rFonts w:ascii="Times New Roman" w:hAnsi="Times New Roman"/>
          <w:bCs/>
        </w:rPr>
        <w:t>, vagy ügyleti megbízás</w:t>
      </w:r>
      <w:r w:rsidR="00081BCD">
        <w:rPr>
          <w:rFonts w:ascii="Times New Roman" w:hAnsi="Times New Roman"/>
          <w:bCs/>
        </w:rPr>
        <w:t>) megszűnésétől számított 8 évig jogosult a szolgáltató az ügyfél-átvilágítás során rögzített adatokat kezelni.</w:t>
      </w:r>
    </w:p>
    <w:p w:rsidR="00081BCD" w:rsidRDefault="00081BCD" w:rsidP="00694F84">
      <w:pPr>
        <w:numPr>
          <w:ilvl w:val="12"/>
          <w:numId w:val="0"/>
        </w:numPr>
        <w:ind w:right="-1"/>
        <w:jc w:val="both"/>
        <w:rPr>
          <w:rFonts w:ascii="Times New Roman" w:hAnsi="Times New Roman"/>
          <w:bCs/>
        </w:rPr>
      </w:pPr>
    </w:p>
    <w:p w:rsidR="00081BCD" w:rsidRDefault="00081BCD" w:rsidP="00694F84">
      <w:pPr>
        <w:numPr>
          <w:ilvl w:val="12"/>
          <w:numId w:val="0"/>
        </w:numPr>
        <w:ind w:right="-1"/>
        <w:jc w:val="both"/>
        <w:rPr>
          <w:rFonts w:ascii="Times New Roman" w:hAnsi="Times New Roman"/>
          <w:bCs/>
        </w:rPr>
      </w:pPr>
      <w:r>
        <w:rPr>
          <w:rFonts w:ascii="Times New Roman" w:hAnsi="Times New Roman"/>
          <w:bCs/>
        </w:rPr>
        <w:t>A szolgáltató az üzleti kapcsolat</w:t>
      </w:r>
      <w:r w:rsidR="002616CC">
        <w:rPr>
          <w:rFonts w:ascii="Times New Roman" w:hAnsi="Times New Roman"/>
          <w:bCs/>
        </w:rPr>
        <w:t xml:space="preserve">, vagy </w:t>
      </w:r>
      <w:r w:rsidR="00482103">
        <w:rPr>
          <w:rFonts w:ascii="Times New Roman" w:hAnsi="Times New Roman"/>
          <w:bCs/>
        </w:rPr>
        <w:t xml:space="preserve">az </w:t>
      </w:r>
      <w:r w:rsidR="002616CC">
        <w:rPr>
          <w:rFonts w:ascii="Times New Roman" w:hAnsi="Times New Roman"/>
          <w:bCs/>
        </w:rPr>
        <w:t>ügyleti megbízás</w:t>
      </w:r>
      <w:r>
        <w:rPr>
          <w:rFonts w:ascii="Times New Roman" w:hAnsi="Times New Roman"/>
          <w:bCs/>
        </w:rPr>
        <w:t xml:space="preserve"> megszűnésétől számított 8 évig köteles megőrizni:</w:t>
      </w:r>
    </w:p>
    <w:p w:rsidR="00081BCD" w:rsidRDefault="00081BCD" w:rsidP="00694F84">
      <w:pPr>
        <w:numPr>
          <w:ilvl w:val="12"/>
          <w:numId w:val="0"/>
        </w:numPr>
        <w:ind w:right="-1"/>
        <w:jc w:val="both"/>
        <w:rPr>
          <w:rFonts w:ascii="Times New Roman" w:hAnsi="Times New Roman"/>
          <w:bCs/>
        </w:rPr>
      </w:pP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ügyfél-átvilágítási kötelezettség során birtokába jutott személyes adatnak nem minősülő adatokat, </w:t>
      </w:r>
    </w:p>
    <w:p w:rsidR="00081BCD" w:rsidRDefault="00716013" w:rsidP="005275E2">
      <w:pPr>
        <w:numPr>
          <w:ilvl w:val="0"/>
          <w:numId w:val="27"/>
        </w:numPr>
        <w:ind w:right="-1"/>
        <w:jc w:val="both"/>
        <w:rPr>
          <w:rFonts w:ascii="Times New Roman" w:hAnsi="Times New Roman"/>
          <w:bCs/>
        </w:rPr>
      </w:pPr>
      <w:r>
        <w:rPr>
          <w:rFonts w:ascii="Times New Roman" w:hAnsi="Times New Roman"/>
          <w:bCs/>
        </w:rPr>
        <w:t>minden egyéb, az üzleti kapcsolattal összefüggésben keletkezett adatot</w:t>
      </w:r>
      <w:r w:rsidR="00FA0822">
        <w:rPr>
          <w:rFonts w:ascii="Times New Roman" w:hAnsi="Times New Roman"/>
          <w:bCs/>
        </w:rPr>
        <w:t>, iratot</w:t>
      </w:r>
      <w:r>
        <w:rPr>
          <w:rFonts w:ascii="Times New Roman" w:hAnsi="Times New Roman"/>
          <w:bCs/>
        </w:rPr>
        <w:t>,</w:t>
      </w: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 során birtokába jutott okiratot, illetve </w:t>
      </w:r>
      <w:r w:rsidR="009F5582">
        <w:rPr>
          <w:rFonts w:ascii="Times New Roman" w:hAnsi="Times New Roman"/>
          <w:bCs/>
        </w:rPr>
        <w:t>okiratok</w:t>
      </w:r>
      <w:r>
        <w:rPr>
          <w:rFonts w:ascii="Times New Roman" w:hAnsi="Times New Roman"/>
          <w:bCs/>
        </w:rPr>
        <w:t xml:space="preserve"> másolatát, </w:t>
      </w:r>
    </w:p>
    <w:p w:rsidR="00FA0822" w:rsidRDefault="00716013" w:rsidP="005275E2">
      <w:pPr>
        <w:numPr>
          <w:ilvl w:val="0"/>
          <w:numId w:val="27"/>
        </w:numPr>
        <w:ind w:right="-1"/>
        <w:jc w:val="both"/>
        <w:rPr>
          <w:rFonts w:ascii="Times New Roman" w:hAnsi="Times New Roman"/>
          <w:bCs/>
        </w:rPr>
      </w:pPr>
      <w:r>
        <w:rPr>
          <w:rFonts w:ascii="Times New Roman" w:hAnsi="Times New Roman"/>
          <w:bCs/>
        </w:rPr>
        <w:t>a bejelentés</w:t>
      </w:r>
      <w:r w:rsidR="009F5582">
        <w:rPr>
          <w:rFonts w:ascii="Times New Roman" w:hAnsi="Times New Roman"/>
          <w:bCs/>
        </w:rPr>
        <w:t xml:space="preserve"> teljesítését</w:t>
      </w:r>
      <w:r>
        <w:rPr>
          <w:rFonts w:ascii="Times New Roman" w:hAnsi="Times New Roman"/>
          <w:bCs/>
        </w:rPr>
        <w:t xml:space="preserve"> igazoló iratot, </w:t>
      </w:r>
    </w:p>
    <w:p w:rsidR="00716013" w:rsidRDefault="00716013" w:rsidP="005275E2">
      <w:pPr>
        <w:numPr>
          <w:ilvl w:val="0"/>
          <w:numId w:val="27"/>
        </w:numPr>
        <w:ind w:right="-1"/>
        <w:jc w:val="both"/>
        <w:rPr>
          <w:rFonts w:ascii="Times New Roman" w:hAnsi="Times New Roman"/>
          <w:bCs/>
        </w:rPr>
      </w:pPr>
      <w:r>
        <w:rPr>
          <w:rFonts w:ascii="Times New Roman" w:hAnsi="Times New Roman"/>
          <w:bCs/>
        </w:rPr>
        <w:t xml:space="preserve">a pénzügyi információs egység részére </w:t>
      </w:r>
      <w:r w:rsidR="009F5582">
        <w:rPr>
          <w:rFonts w:ascii="Times New Roman" w:hAnsi="Times New Roman"/>
          <w:bCs/>
        </w:rPr>
        <w:t xml:space="preserve">teljesített adatszolgáltatáshoz </w:t>
      </w:r>
      <w:r>
        <w:rPr>
          <w:rFonts w:ascii="Times New Roman" w:hAnsi="Times New Roman"/>
          <w:bCs/>
        </w:rPr>
        <w:t>kapcsolódó iratokat</w:t>
      </w:r>
      <w:r w:rsidR="009F5582">
        <w:rPr>
          <w:rFonts w:ascii="Times New Roman" w:hAnsi="Times New Roman"/>
          <w:bCs/>
        </w:rPr>
        <w:t>, iratmásolatokat.</w:t>
      </w:r>
      <w:r>
        <w:rPr>
          <w:rFonts w:ascii="Times New Roman" w:hAnsi="Times New Roman"/>
          <w:bCs/>
        </w:rPr>
        <w:t xml:space="preserve"> </w:t>
      </w:r>
    </w:p>
    <w:p w:rsidR="004C3C60" w:rsidRDefault="004C3C60" w:rsidP="004C3C60">
      <w:pPr>
        <w:ind w:right="-1"/>
        <w:jc w:val="both"/>
        <w:rPr>
          <w:rFonts w:ascii="Times New Roman" w:hAnsi="Times New Roman"/>
          <w:bCs/>
        </w:rPr>
      </w:pPr>
    </w:p>
    <w:p w:rsidR="004C3C60" w:rsidRDefault="004C3C60" w:rsidP="004C3C60">
      <w:pPr>
        <w:ind w:right="-1"/>
        <w:jc w:val="both"/>
        <w:rPr>
          <w:rFonts w:ascii="Times New Roman" w:hAnsi="Times New Roman"/>
          <w:bCs/>
        </w:rPr>
      </w:pPr>
      <w:r>
        <w:rPr>
          <w:rFonts w:ascii="Times New Roman" w:hAnsi="Times New Roman"/>
          <w:bCs/>
        </w:rPr>
        <w:lastRenderedPageBreak/>
        <w:t>A szolgáltató a megőrzési határidő leteltét követően köteles haladéktalanul törölni, illetve megsemmisíteni a fentiekben felsorolt adatokat, iratokat, ok</w:t>
      </w:r>
      <w:r w:rsidR="00AA6794">
        <w:rPr>
          <w:rFonts w:ascii="Times New Roman" w:hAnsi="Times New Roman"/>
          <w:bCs/>
        </w:rPr>
        <w:t>iratmásolatokat kivéve, ha a Pénzmosás és Terrorizmusfinanszírozás Elleni Iroda, nyomozóhatóság, ügyészség, bíróság megkeresésében a megőrz</w:t>
      </w:r>
      <w:r w:rsidR="00A45810">
        <w:rPr>
          <w:rFonts w:ascii="Times New Roman" w:hAnsi="Times New Roman"/>
          <w:bCs/>
        </w:rPr>
        <w:t>ési határidő meghosszabbítására intézkedett a szolgáltató felé. Az iratmegőrzési határidő ebben az esetben az üzleti kapcsolat megszűnését követő maximum 10 év lehet</w:t>
      </w:r>
      <w:r w:rsidR="004879EB">
        <w:rPr>
          <w:rFonts w:ascii="Times New Roman" w:hAnsi="Times New Roman"/>
          <w:bCs/>
        </w:rPr>
        <w:t>,</w:t>
      </w:r>
      <w:r w:rsidR="00A45810">
        <w:rPr>
          <w:rFonts w:ascii="Times New Roman" w:hAnsi="Times New Roman"/>
          <w:bCs/>
        </w:rPr>
        <w:t xml:space="preserve"> ha nevezett hatóságoknak folyamatban lévő, vagy jövőben megindítandó eljárás lefolytatásához van szükségük a szolgáltató által kezelt adatokra, iratokra, okiratmásolatokra. </w:t>
      </w:r>
    </w:p>
    <w:p w:rsidR="004879EB" w:rsidRDefault="004879EB" w:rsidP="004C3C60">
      <w:pPr>
        <w:ind w:right="-1"/>
        <w:jc w:val="both"/>
        <w:rPr>
          <w:rFonts w:ascii="Times New Roman" w:hAnsi="Times New Roman"/>
          <w:bCs/>
        </w:rPr>
      </w:pPr>
      <w:r>
        <w:rPr>
          <w:rFonts w:ascii="Times New Roman" w:hAnsi="Times New Roman"/>
          <w:bCs/>
        </w:rPr>
        <w:t>A hatóságok az eljárás jogerős lezárásáról vagy a megindítani tervezett eljárás meghiúsulásáról a szolgáltatót haladéktalanul értesítik</w:t>
      </w:r>
      <w:r w:rsidR="00181EC3">
        <w:rPr>
          <w:rFonts w:ascii="Times New Roman" w:hAnsi="Times New Roman"/>
          <w:bCs/>
        </w:rPr>
        <w:t>,</w:t>
      </w:r>
      <w:r w:rsidR="00710F04">
        <w:rPr>
          <w:rFonts w:ascii="Times New Roman" w:hAnsi="Times New Roman"/>
          <w:bCs/>
        </w:rPr>
        <w:t xml:space="preserve"> ha a megőrzési határidő meghosszabbítását kérték</w:t>
      </w:r>
      <w:r>
        <w:rPr>
          <w:rFonts w:ascii="Times New Roman" w:hAnsi="Times New Roman"/>
          <w:bCs/>
        </w:rPr>
        <w:t xml:space="preserve">. </w:t>
      </w:r>
    </w:p>
    <w:p w:rsidR="00AA7082" w:rsidRDefault="00AA7082" w:rsidP="004C3C60">
      <w:pPr>
        <w:ind w:right="-1"/>
        <w:jc w:val="both"/>
        <w:rPr>
          <w:rFonts w:ascii="Times New Roman" w:hAnsi="Times New Roman"/>
          <w:bCs/>
        </w:rPr>
      </w:pPr>
    </w:p>
    <w:p w:rsidR="00D128DC" w:rsidRPr="00694F84" w:rsidRDefault="00181EC3" w:rsidP="004C3C60">
      <w:pPr>
        <w:ind w:right="-1"/>
        <w:jc w:val="both"/>
        <w:rPr>
          <w:rFonts w:ascii="Times New Roman" w:hAnsi="Times New Roman"/>
          <w:bCs/>
        </w:rPr>
      </w:pPr>
      <w:r>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rsidR="00B713FE" w:rsidRDefault="00B713FE">
      <w:pPr>
        <w:numPr>
          <w:ilvl w:val="12"/>
          <w:numId w:val="0"/>
        </w:numPr>
        <w:ind w:right="-1"/>
        <w:jc w:val="center"/>
        <w:rPr>
          <w:rFonts w:ascii="Times New Roman" w:hAnsi="Times New Roman"/>
          <w:b/>
          <w:bCs/>
        </w:rPr>
      </w:pPr>
    </w:p>
    <w:p w:rsidR="00B900CA" w:rsidRDefault="001B6920">
      <w:pPr>
        <w:numPr>
          <w:ilvl w:val="12"/>
          <w:numId w:val="0"/>
        </w:numPr>
        <w:ind w:right="-1"/>
        <w:jc w:val="center"/>
        <w:rPr>
          <w:rFonts w:ascii="Times New Roman" w:hAnsi="Times New Roman"/>
          <w:b/>
          <w:bCs/>
        </w:rPr>
      </w:pPr>
      <w:r>
        <w:rPr>
          <w:rFonts w:ascii="Times New Roman" w:hAnsi="Times New Roman"/>
          <w:b/>
          <w:bCs/>
        </w:rPr>
        <w:t>VII. Foglalkoztatottak védelmére, képzésére vonatkozó előírások</w:t>
      </w:r>
    </w:p>
    <w:p w:rsidR="008D006A" w:rsidRDefault="008D006A">
      <w:pPr>
        <w:numPr>
          <w:ilvl w:val="12"/>
          <w:numId w:val="0"/>
        </w:numPr>
        <w:ind w:right="-1"/>
        <w:jc w:val="center"/>
        <w:rPr>
          <w:rFonts w:ascii="Times New Roman" w:hAnsi="Times New Roman"/>
          <w:b/>
          <w:bCs/>
        </w:rPr>
      </w:pPr>
    </w:p>
    <w:p w:rsidR="008D006A" w:rsidRDefault="008D006A" w:rsidP="008D006A">
      <w:pPr>
        <w:numPr>
          <w:ilvl w:val="12"/>
          <w:numId w:val="0"/>
        </w:numPr>
        <w:ind w:right="-1"/>
        <w:jc w:val="both"/>
        <w:rPr>
          <w:rFonts w:ascii="Times New Roman" w:hAnsi="Times New Roman"/>
          <w:b/>
          <w:bCs/>
        </w:rPr>
      </w:pPr>
      <w:r>
        <w:rPr>
          <w:rFonts w:ascii="Times New Roman" w:hAnsi="Times New Roman"/>
          <w:b/>
          <w:bCs/>
        </w:rPr>
        <w:t>Ha a szolgáltató a tevékenységét egyedül végzi</w:t>
      </w:r>
      <w:r w:rsidR="00BA0351">
        <w:rPr>
          <w:rFonts w:ascii="Times New Roman" w:hAnsi="Times New Roman"/>
          <w:b/>
          <w:bCs/>
        </w:rPr>
        <w:t>, az</w:t>
      </w:r>
      <w:r>
        <w:rPr>
          <w:rFonts w:ascii="Times New Roman" w:hAnsi="Times New Roman"/>
          <w:b/>
          <w:bCs/>
        </w:rPr>
        <w:t xml:space="preserve"> e fejezetben részletezett rendelkezéseket nem alkalmazza.</w:t>
      </w:r>
    </w:p>
    <w:p w:rsidR="00805BA0" w:rsidRDefault="00805BA0">
      <w:pPr>
        <w:numPr>
          <w:ilvl w:val="12"/>
          <w:numId w:val="0"/>
        </w:numPr>
        <w:ind w:right="-1"/>
        <w:jc w:val="center"/>
        <w:rPr>
          <w:rFonts w:ascii="Times New Roman" w:hAnsi="Times New Roman"/>
          <w:b/>
          <w:bCs/>
        </w:rPr>
      </w:pPr>
    </w:p>
    <w:p w:rsidR="00B0291C" w:rsidRDefault="00FC5626" w:rsidP="00805BA0">
      <w:pPr>
        <w:numPr>
          <w:ilvl w:val="12"/>
          <w:numId w:val="0"/>
        </w:numPr>
        <w:ind w:right="-1"/>
        <w:jc w:val="both"/>
        <w:rPr>
          <w:rFonts w:ascii="Times New Roman" w:hAnsi="Times New Roman"/>
          <w:bCs/>
        </w:rPr>
      </w:pPr>
      <w:r>
        <w:rPr>
          <w:rFonts w:ascii="Times New Roman" w:hAnsi="Times New Roman"/>
        </w:rPr>
        <w:t xml:space="preserve">Az adószakértői, okleveles adószakértői, adótanácsadói </w:t>
      </w:r>
      <w:r w:rsidR="00317AFD">
        <w:rPr>
          <w:rFonts w:ascii="Times New Roman" w:hAnsi="Times New Roman"/>
          <w:bCs/>
        </w:rPr>
        <w:t>tevékenységben</w:t>
      </w:r>
      <w:r w:rsidR="00FB1047" w:rsidRPr="00DB0BEF">
        <w:rPr>
          <w:rFonts w:ascii="Times New Roman" w:hAnsi="Times New Roman"/>
          <w:bCs/>
        </w:rPr>
        <w:t xml:space="preserve"> részt vevő foglalkoztatott joga és kötelezettsége</w:t>
      </w:r>
      <w:r w:rsidR="00D66051" w:rsidRPr="00DB0BEF">
        <w:rPr>
          <w:rFonts w:ascii="Times New Roman" w:hAnsi="Times New Roman"/>
          <w:bCs/>
        </w:rPr>
        <w:t xml:space="preserve"> megismerni, hogy </w:t>
      </w:r>
      <w:r w:rsidR="00914B65" w:rsidRPr="00131399">
        <w:rPr>
          <w:rFonts w:ascii="Times New Roman" w:hAnsi="Times New Roman"/>
          <w:bCs/>
        </w:rPr>
        <w:t>a Pmt.</w:t>
      </w:r>
      <w:r w:rsidR="00783AD6" w:rsidRPr="00A94093">
        <w:rPr>
          <w:rFonts w:ascii="Times New Roman" w:hAnsi="Times New Roman"/>
          <w:bCs/>
        </w:rPr>
        <w:t>-ben</w:t>
      </w:r>
      <w:r w:rsidR="00914B65" w:rsidRPr="00A94093">
        <w:rPr>
          <w:rFonts w:ascii="Times New Roman" w:hAnsi="Times New Roman"/>
          <w:bCs/>
        </w:rPr>
        <w:t xml:space="preserve"> és a Kit.</w:t>
      </w:r>
      <w:r w:rsidR="00783AD6" w:rsidRPr="00A94093">
        <w:rPr>
          <w:rFonts w:ascii="Times New Roman" w:hAnsi="Times New Roman"/>
          <w:bCs/>
        </w:rPr>
        <w:t>-ben</w:t>
      </w:r>
      <w:r w:rsidR="00914B65" w:rsidRPr="00A94093">
        <w:rPr>
          <w:rFonts w:ascii="Times New Roman" w:hAnsi="Times New Roman"/>
          <w:bCs/>
        </w:rPr>
        <w:t xml:space="preserve"> </w:t>
      </w:r>
      <w:r w:rsidR="00C25450" w:rsidRPr="00A94093">
        <w:rPr>
          <w:rFonts w:ascii="Times New Roman" w:hAnsi="Times New Roman"/>
          <w:bCs/>
        </w:rPr>
        <w:t xml:space="preserve">előírt kötelezettségek szolgáltató által történő </w:t>
      </w:r>
      <w:r w:rsidR="00914B65" w:rsidRPr="00007494">
        <w:rPr>
          <w:rFonts w:ascii="Times New Roman" w:hAnsi="Times New Roman"/>
          <w:bCs/>
        </w:rPr>
        <w:t>végrehajtása során m</w:t>
      </w:r>
      <w:r w:rsidR="00FB1047" w:rsidRPr="00007494">
        <w:rPr>
          <w:rFonts w:ascii="Times New Roman" w:hAnsi="Times New Roman"/>
          <w:bCs/>
        </w:rPr>
        <w:t>ilyen feladatokat kell ellátnia</w:t>
      </w:r>
      <w:r w:rsidR="00914B65" w:rsidRPr="00007494">
        <w:rPr>
          <w:rFonts w:ascii="Times New Roman" w:hAnsi="Times New Roman"/>
          <w:bCs/>
        </w:rPr>
        <w:t xml:space="preserve">. </w:t>
      </w:r>
      <w:r w:rsidR="00FB1047" w:rsidRPr="00A02C5C">
        <w:rPr>
          <w:rFonts w:ascii="Times New Roman" w:hAnsi="Times New Roman"/>
          <w:bCs/>
        </w:rPr>
        <w:t xml:space="preserve">A kijelölt vezető gondoskodik arról, hogy a </w:t>
      </w:r>
      <w:r w:rsidR="00D419BB" w:rsidRPr="00582B52">
        <w:rPr>
          <w:rFonts w:ascii="Times New Roman" w:hAnsi="Times New Roman"/>
          <w:bCs/>
        </w:rPr>
        <w:t xml:space="preserve">fenti jogszabályok végrehajtásával kapcsolatos </w:t>
      </w:r>
      <w:r w:rsidR="00FB1047" w:rsidRPr="00582B52">
        <w:rPr>
          <w:rFonts w:ascii="Times New Roman" w:hAnsi="Times New Roman"/>
          <w:bCs/>
        </w:rPr>
        <w:t xml:space="preserve">feladatait </w:t>
      </w:r>
      <w:r w:rsidR="00D419BB" w:rsidRPr="00103A14">
        <w:rPr>
          <w:rFonts w:ascii="Times New Roman" w:hAnsi="Times New Roman"/>
          <w:bCs/>
        </w:rPr>
        <w:t>jogszerűen</w:t>
      </w:r>
      <w:r w:rsidR="00FB1047" w:rsidRPr="00103A14">
        <w:rPr>
          <w:rFonts w:ascii="Times New Roman" w:hAnsi="Times New Roman"/>
          <w:bCs/>
        </w:rPr>
        <w:t xml:space="preserve"> ellátó foglalkoztatott</w:t>
      </w:r>
      <w:r w:rsidR="00B0291C" w:rsidRPr="0083189E">
        <w:rPr>
          <w:rFonts w:ascii="Times New Roman" w:hAnsi="Times New Roman"/>
          <w:bCs/>
        </w:rPr>
        <w:t xml:space="preserve">at a szolgáltató részéről </w:t>
      </w:r>
      <w:r w:rsidR="00271C42" w:rsidRPr="007746B7">
        <w:rPr>
          <w:rFonts w:ascii="Times New Roman" w:hAnsi="Times New Roman"/>
          <w:bCs/>
        </w:rPr>
        <w:t>a feladatának végrehajtása miatt semmilyen hátrány</w:t>
      </w:r>
      <w:r w:rsidR="00054E91" w:rsidRPr="007746B7">
        <w:rPr>
          <w:rFonts w:ascii="Times New Roman" w:hAnsi="Times New Roman"/>
          <w:bCs/>
        </w:rPr>
        <w:t xml:space="preserve"> ne</w:t>
      </w:r>
      <w:r w:rsidR="00B0291C" w:rsidRPr="007746B7">
        <w:rPr>
          <w:rFonts w:ascii="Times New Roman" w:hAnsi="Times New Roman"/>
          <w:bCs/>
        </w:rPr>
        <w:t xml:space="preserve"> ér</w:t>
      </w:r>
      <w:r w:rsidR="00054E91" w:rsidRPr="007746B7">
        <w:rPr>
          <w:rFonts w:ascii="Times New Roman" w:hAnsi="Times New Roman"/>
          <w:bCs/>
        </w:rPr>
        <w:t>je</w:t>
      </w:r>
      <w:r w:rsidR="00ED704B" w:rsidRPr="007746B7">
        <w:rPr>
          <w:rFonts w:ascii="Times New Roman" w:hAnsi="Times New Roman"/>
          <w:bCs/>
        </w:rPr>
        <w:t>. Továbbá a kijelölt vezető</w:t>
      </w:r>
      <w:r w:rsidR="00B0291C" w:rsidRPr="007746B7">
        <w:rPr>
          <w:rFonts w:ascii="Times New Roman" w:hAnsi="Times New Roman"/>
          <w:bCs/>
        </w:rPr>
        <w:t xml:space="preserve"> </w:t>
      </w:r>
      <w:r w:rsidR="00F446C8" w:rsidRPr="007746B7">
        <w:rPr>
          <w:rFonts w:ascii="Times New Roman" w:hAnsi="Times New Roman"/>
          <w:bCs/>
        </w:rPr>
        <w:t>biztosítja a foglalkoztatott részére, hogy</w:t>
      </w:r>
      <w:r w:rsidR="00B0291C" w:rsidRPr="007746B7">
        <w:rPr>
          <w:rFonts w:ascii="Times New Roman" w:hAnsi="Times New Roman"/>
          <w:bCs/>
        </w:rPr>
        <w:t xml:space="preserve"> a meghatározott feladatának végrehajtása során </w:t>
      </w:r>
      <w:r w:rsidR="00ED704B" w:rsidRPr="007746B7">
        <w:rPr>
          <w:rFonts w:ascii="Times New Roman" w:hAnsi="Times New Roman"/>
          <w:bCs/>
        </w:rPr>
        <w:t xml:space="preserve">adódó </w:t>
      </w:r>
      <w:r w:rsidR="00F446C8" w:rsidRPr="007746B7">
        <w:rPr>
          <w:rFonts w:ascii="Times New Roman" w:hAnsi="Times New Roman"/>
          <w:bCs/>
        </w:rPr>
        <w:t>problémák</w:t>
      </w:r>
      <w:r w:rsidR="00B0291C" w:rsidRPr="007746B7">
        <w:rPr>
          <w:rFonts w:ascii="Times New Roman" w:hAnsi="Times New Roman"/>
          <w:bCs/>
        </w:rPr>
        <w:t xml:space="preserve"> esetén </w:t>
      </w:r>
      <w:r w:rsidR="00ED704B" w:rsidRPr="007746B7">
        <w:rPr>
          <w:rFonts w:ascii="Times New Roman" w:hAnsi="Times New Roman"/>
          <w:bCs/>
        </w:rPr>
        <w:t xml:space="preserve">segítő támogató közreműködést kapjon. </w:t>
      </w:r>
      <w:r w:rsidR="00B0291C" w:rsidRPr="007746B7">
        <w:rPr>
          <w:rFonts w:ascii="Times New Roman" w:hAnsi="Times New Roman"/>
          <w:bCs/>
        </w:rPr>
        <w:t xml:space="preserve"> </w:t>
      </w:r>
    </w:p>
    <w:p w:rsidR="00904C1A" w:rsidRDefault="00904C1A" w:rsidP="00805BA0">
      <w:pPr>
        <w:numPr>
          <w:ilvl w:val="12"/>
          <w:numId w:val="0"/>
        </w:numPr>
        <w:ind w:right="-1"/>
        <w:jc w:val="both"/>
        <w:rPr>
          <w:rFonts w:ascii="Times New Roman" w:hAnsi="Times New Roman"/>
          <w:bCs/>
        </w:rPr>
      </w:pPr>
    </w:p>
    <w:p w:rsidR="00904C1A" w:rsidRPr="007746B7" w:rsidRDefault="00904C1A" w:rsidP="00805BA0">
      <w:pPr>
        <w:numPr>
          <w:ilvl w:val="12"/>
          <w:numId w:val="0"/>
        </w:numPr>
        <w:ind w:right="-1"/>
        <w:jc w:val="both"/>
        <w:rPr>
          <w:rFonts w:ascii="Times New Roman" w:hAnsi="Times New Roman"/>
          <w:bCs/>
        </w:rPr>
      </w:pPr>
      <w:r w:rsidRPr="00EF5077">
        <w:rPr>
          <w:rFonts w:cs="Times"/>
        </w:rPr>
        <w:t xml:space="preserve">Jogellenes a </w:t>
      </w:r>
      <w:r w:rsidR="00584FAC">
        <w:rPr>
          <w:rFonts w:cs="Times"/>
        </w:rPr>
        <w:t>Szabályzat</w:t>
      </w:r>
      <w:r w:rsidRPr="00EF5077">
        <w:rPr>
          <w:rFonts w:cs="Times"/>
        </w:rPr>
        <w:t xml:space="preserve">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w:t>
      </w:r>
      <w:r>
        <w:rPr>
          <w:rFonts w:cs="Times"/>
        </w:rPr>
        <w:t xml:space="preserve"> Az ilyen intézkedés ellen panasszal vagy jogorvoslati kérelemmel élhet az, akit a hátrányos intézkedés érintett a Pmt. alapján. </w:t>
      </w:r>
    </w:p>
    <w:p w:rsidR="00054E91" w:rsidRPr="007746B7" w:rsidRDefault="00054E91" w:rsidP="00805BA0">
      <w:pPr>
        <w:numPr>
          <w:ilvl w:val="12"/>
          <w:numId w:val="0"/>
        </w:numPr>
        <w:ind w:right="-1"/>
        <w:jc w:val="both"/>
        <w:rPr>
          <w:rFonts w:ascii="Times New Roman" w:hAnsi="Times New Roman"/>
          <w:bCs/>
        </w:rPr>
      </w:pPr>
    </w:p>
    <w:p w:rsidR="00B0291C" w:rsidRPr="007746B7" w:rsidRDefault="00D37A0C" w:rsidP="00805BA0">
      <w:pPr>
        <w:numPr>
          <w:ilvl w:val="12"/>
          <w:numId w:val="0"/>
        </w:numPr>
        <w:ind w:right="-1"/>
        <w:jc w:val="both"/>
        <w:rPr>
          <w:rFonts w:ascii="Times New Roman" w:hAnsi="Times New Roman"/>
          <w:bCs/>
        </w:rPr>
      </w:pPr>
      <w:r w:rsidRPr="007746B7">
        <w:rPr>
          <w:rFonts w:ascii="Times New Roman" w:hAnsi="Times New Roman"/>
          <w:bCs/>
        </w:rPr>
        <w:t xml:space="preserve">A Pénzmosás és Terrorizmusfinanszírozás Elleni Iroda részére történő </w:t>
      </w:r>
      <w:r w:rsidR="00054E91" w:rsidRPr="007746B7">
        <w:rPr>
          <w:rFonts w:ascii="Times New Roman" w:hAnsi="Times New Roman"/>
          <w:bCs/>
        </w:rPr>
        <w:t xml:space="preserve">bejelentésből </w:t>
      </w:r>
      <w:r w:rsidRPr="007746B7">
        <w:rPr>
          <w:rFonts w:ascii="Times New Roman" w:hAnsi="Times New Roman"/>
          <w:bCs/>
        </w:rPr>
        <w:t xml:space="preserve">a bejelentésre okot adó körülményt észlelő foglalkoztatott </w:t>
      </w:r>
      <w:r w:rsidR="00054E91" w:rsidRPr="007746B7">
        <w:rPr>
          <w:rFonts w:ascii="Times New Roman" w:hAnsi="Times New Roman"/>
          <w:bCs/>
        </w:rPr>
        <w:t>személyes adatai nem szabad, hogy megállapíthatóak legyenek.</w:t>
      </w:r>
    </w:p>
    <w:p w:rsidR="00054E91" w:rsidRPr="007746B7" w:rsidRDefault="00054E91" w:rsidP="00805BA0">
      <w:pPr>
        <w:numPr>
          <w:ilvl w:val="12"/>
          <w:numId w:val="0"/>
        </w:numPr>
        <w:ind w:right="-1"/>
        <w:jc w:val="both"/>
        <w:rPr>
          <w:rFonts w:ascii="Times New Roman" w:hAnsi="Times New Roman"/>
          <w:bCs/>
        </w:rPr>
      </w:pPr>
    </w:p>
    <w:p w:rsidR="00381E4D" w:rsidRPr="007746B7" w:rsidRDefault="00741D8D" w:rsidP="00381E4D">
      <w:pPr>
        <w:numPr>
          <w:ilvl w:val="12"/>
          <w:numId w:val="0"/>
        </w:numPr>
        <w:ind w:right="-1"/>
        <w:jc w:val="both"/>
        <w:rPr>
          <w:rFonts w:ascii="Times New Roman" w:hAnsi="Times New Roman"/>
          <w:bCs/>
        </w:rPr>
      </w:pPr>
      <w:r>
        <w:rPr>
          <w:rFonts w:ascii="Times New Roman" w:hAnsi="Times New Roman"/>
        </w:rPr>
        <w:t xml:space="preserve">Az adószakértői, okleveles adószakértői, adótanácsadói </w:t>
      </w:r>
      <w:r w:rsidR="00317AFD">
        <w:rPr>
          <w:rFonts w:ascii="Times New Roman" w:hAnsi="Times New Roman"/>
          <w:bCs/>
        </w:rPr>
        <w:t xml:space="preserve">tevékenység ellátásában </w:t>
      </w:r>
      <w:r w:rsidR="00054E91" w:rsidRPr="007746B7">
        <w:rPr>
          <w:rFonts w:ascii="Times New Roman" w:hAnsi="Times New Roman"/>
          <w:bCs/>
        </w:rPr>
        <w:t>foglalkoztatottal rendelkező szolgáltató</w:t>
      </w:r>
      <w:r w:rsidR="00294F5C" w:rsidRPr="007746B7">
        <w:rPr>
          <w:rFonts w:ascii="Times New Roman" w:hAnsi="Times New Roman"/>
          <w:bCs/>
        </w:rPr>
        <w:t>nál k</w:t>
      </w:r>
      <w:r w:rsidR="00294F5C" w:rsidRPr="007746B7">
        <w:rPr>
          <w:rFonts w:ascii="Times New Roman" w:hAnsi="Times New Roman"/>
        </w:rPr>
        <w:t xml:space="preserve">épzést kell tartani minden esetben, amikor a Pmt. előírása szerint a </w:t>
      </w:r>
      <w:r w:rsidR="00584FAC">
        <w:rPr>
          <w:rFonts w:ascii="Times New Roman" w:hAnsi="Times New Roman"/>
        </w:rPr>
        <w:t>Szabályzat</w:t>
      </w:r>
      <w:r w:rsidR="00294F5C" w:rsidRPr="007746B7">
        <w:rPr>
          <w:rFonts w:ascii="Times New Roman" w:hAnsi="Times New Roman"/>
        </w:rPr>
        <w:t xml:space="preserve"> módosítására van szükség, de legalább évente egy alkalommal valamennyi, a tevékenység ellátásában részt vevő foglalkoztatott részére. </w:t>
      </w:r>
      <w:r w:rsidR="00381E4D" w:rsidRPr="007746B7">
        <w:rPr>
          <w:rFonts w:ascii="Times New Roman" w:hAnsi="Times New Roman"/>
        </w:rPr>
        <w:t xml:space="preserve">A tevékenység ellátásában részt vevő új foglalkoztatott képzését a belépést követő 15 napon belül el kell végezni. </w:t>
      </w:r>
    </w:p>
    <w:p w:rsidR="00294F5C" w:rsidRPr="00DB0BEF" w:rsidRDefault="00294F5C" w:rsidP="00294F5C">
      <w:pPr>
        <w:numPr>
          <w:ilvl w:val="12"/>
          <w:numId w:val="0"/>
        </w:numPr>
        <w:ind w:right="-1"/>
        <w:jc w:val="both"/>
        <w:rPr>
          <w:rFonts w:ascii="Times New Roman" w:hAnsi="Times New Roman"/>
        </w:rPr>
      </w:pPr>
      <w:r w:rsidRPr="00DB0BEF">
        <w:rPr>
          <w:rFonts w:ascii="Times New Roman" w:hAnsi="Times New Roman"/>
        </w:rPr>
        <w:t xml:space="preserve">Ha a szolgáltató </w:t>
      </w:r>
      <w:r w:rsidR="00311DEB">
        <w:rPr>
          <w:rFonts w:ascii="Times New Roman" w:hAnsi="Times New Roman"/>
        </w:rPr>
        <w:t xml:space="preserve">az adószakértői, okleveles adószakértői, adótanácsadói </w:t>
      </w:r>
      <w:r w:rsidRPr="00DB0BEF">
        <w:rPr>
          <w:rFonts w:ascii="Times New Roman" w:hAnsi="Times New Roman"/>
        </w:rPr>
        <w:t xml:space="preserve">szolgáltatásban </w:t>
      </w:r>
      <w:r w:rsidR="00381E4D" w:rsidRPr="00DB0BEF">
        <w:rPr>
          <w:rFonts w:ascii="Times New Roman" w:hAnsi="Times New Roman"/>
        </w:rPr>
        <w:t xml:space="preserve">a Pmt. hatálya alá tartozó </w:t>
      </w:r>
      <w:r w:rsidRPr="00DB0BEF">
        <w:rPr>
          <w:rFonts w:ascii="Times New Roman" w:hAnsi="Times New Roman"/>
        </w:rPr>
        <w:t xml:space="preserve">„alvállalkozót” </w:t>
      </w:r>
      <w:r w:rsidR="00381E4D" w:rsidRPr="00DB0BEF">
        <w:rPr>
          <w:rFonts w:ascii="Times New Roman" w:hAnsi="Times New Roman"/>
        </w:rPr>
        <w:t xml:space="preserve">foglalkoztat, akkor </w:t>
      </w:r>
      <w:r w:rsidR="00770179">
        <w:rPr>
          <w:rFonts w:ascii="Times New Roman" w:hAnsi="Times New Roman"/>
        </w:rPr>
        <w:t xml:space="preserve">a </w:t>
      </w:r>
      <w:r w:rsidR="00381E4D" w:rsidRPr="00DB0BEF">
        <w:rPr>
          <w:rFonts w:ascii="Times New Roman" w:hAnsi="Times New Roman"/>
        </w:rPr>
        <w:t xml:space="preserve">szolgáltató felelős azért, hogy az alvállalkozó vezetője, foglalkoztatottjai </w:t>
      </w:r>
      <w:r w:rsidR="00CE65A4" w:rsidRPr="00DB0BEF">
        <w:rPr>
          <w:rFonts w:ascii="Times New Roman" w:hAnsi="Times New Roman"/>
        </w:rPr>
        <w:t xml:space="preserve">megfelelő mértékben ismerjék a szolgáltató ügyfelei </w:t>
      </w:r>
      <w:r w:rsidR="00CE65A4" w:rsidRPr="00DB0BEF">
        <w:rPr>
          <w:rFonts w:ascii="Times New Roman" w:hAnsi="Times New Roman"/>
        </w:rPr>
        <w:lastRenderedPageBreak/>
        <w:t xml:space="preserve">viszonylatában őket terhelő kötelezettségeket, eljárási rendet. </w:t>
      </w:r>
    </w:p>
    <w:p w:rsidR="00001C0B" w:rsidRPr="00DB0BEF" w:rsidRDefault="00001C0B" w:rsidP="00294F5C">
      <w:pPr>
        <w:numPr>
          <w:ilvl w:val="12"/>
          <w:numId w:val="0"/>
        </w:numPr>
        <w:ind w:right="-1"/>
        <w:jc w:val="both"/>
        <w:rPr>
          <w:rFonts w:ascii="Times New Roman" w:hAnsi="Times New Roman"/>
        </w:rPr>
      </w:pPr>
    </w:p>
    <w:p w:rsidR="00294F5C" w:rsidRPr="007746B7" w:rsidRDefault="00294F5C" w:rsidP="00294F5C">
      <w:pPr>
        <w:jc w:val="both"/>
        <w:rPr>
          <w:rFonts w:ascii="Times New Roman" w:hAnsi="Times New Roman"/>
          <w:bCs/>
        </w:rPr>
      </w:pPr>
      <w:r w:rsidRPr="007746B7">
        <w:rPr>
          <w:rFonts w:ascii="Times New Roman" w:hAnsi="Times New Roman"/>
        </w:rPr>
        <w:t>A rendszeres képzések témakörei különösen:</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a)</w:t>
      </w:r>
      <w:r w:rsidRPr="007746B7">
        <w:rPr>
          <w:rFonts w:ascii="Times New Roman" w:hAnsi="Times New Roman"/>
          <w:bCs/>
        </w:rPr>
        <w:t xml:space="preserve"> a </w:t>
      </w:r>
      <w:r w:rsidR="00584FAC">
        <w:rPr>
          <w:rFonts w:ascii="Times New Roman" w:hAnsi="Times New Roman"/>
        </w:rPr>
        <w:t>Szabályzat</w:t>
      </w:r>
      <w:r w:rsidRPr="007746B7">
        <w:rPr>
          <w:rFonts w:ascii="Times New Roman" w:hAnsi="Times New Roman"/>
        </w:rPr>
        <w:t xml:space="preserve"> foglalkoztatottakra vonatkozó elemei a belső eljárási rend figyelembevételével, </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b)</w:t>
      </w:r>
      <w:r w:rsidRPr="007746B7">
        <w:rPr>
          <w:rFonts w:ascii="Times New Roman" w:hAnsi="Times New Roman"/>
          <w:bCs/>
        </w:rPr>
        <w:t xml:space="preserve"> </w:t>
      </w:r>
      <w:r w:rsidRPr="007746B7">
        <w:rPr>
          <w:rFonts w:ascii="Times New Roman" w:hAnsi="Times New Roman"/>
        </w:rPr>
        <w:t>a pénzmosásra, a dolog büntetendő cselekményből való származására, terrorizmus finanszírozására utaló tény, adat, körülmény megállapításakor figyelembe veendő szempontok,</w:t>
      </w:r>
    </w:p>
    <w:p w:rsidR="00294F5C" w:rsidRPr="007746B7" w:rsidRDefault="00294F5C" w:rsidP="00294F5C">
      <w:pPr>
        <w:ind w:firstLine="204"/>
        <w:jc w:val="both"/>
        <w:rPr>
          <w:rFonts w:ascii="Times New Roman" w:hAnsi="Times New Roman"/>
        </w:rPr>
      </w:pPr>
      <w:r w:rsidRPr="007746B7">
        <w:rPr>
          <w:rFonts w:ascii="Times New Roman" w:hAnsi="Times New Roman"/>
          <w:bCs/>
          <w:i/>
        </w:rPr>
        <w:t>c)</w:t>
      </w:r>
      <w:r w:rsidRPr="007746B7">
        <w:rPr>
          <w:rFonts w:ascii="Times New Roman" w:hAnsi="Times New Roman"/>
          <w:bCs/>
        </w:rPr>
        <w:t xml:space="preserve"> </w:t>
      </w:r>
      <w:r w:rsidRPr="007746B7">
        <w:rPr>
          <w:rFonts w:ascii="Times New Roman" w:hAnsi="Times New Roman"/>
        </w:rPr>
        <w:t>az Európai Unió és az ENSZ Biztonsági Tanácsa által elrendelt pénzügyi és vagyoni korlátozó intézkedéseket érintő nemzetközi és hazai jogszabályi rendelkezések foglalkoztatottakat érintő elemei.</w:t>
      </w:r>
    </w:p>
    <w:p w:rsidR="00FB3921" w:rsidRPr="007746B7" w:rsidRDefault="00FB3921" w:rsidP="00FB3921">
      <w:pPr>
        <w:jc w:val="both"/>
        <w:rPr>
          <w:rFonts w:ascii="Times New Roman" w:hAnsi="Times New Roman"/>
        </w:rPr>
      </w:pPr>
    </w:p>
    <w:p w:rsidR="00FB3921" w:rsidRPr="00A94093" w:rsidRDefault="00FB3921" w:rsidP="00FB3921">
      <w:pPr>
        <w:jc w:val="both"/>
        <w:rPr>
          <w:rFonts w:ascii="Times New Roman" w:hAnsi="Times New Roman"/>
          <w:bCs/>
        </w:rPr>
      </w:pPr>
      <w:r w:rsidRPr="00DB0BEF">
        <w:rPr>
          <w:rFonts w:ascii="Times New Roman" w:hAnsi="Times New Roman"/>
        </w:rPr>
        <w:t xml:space="preserve">A Pénzmosás és Terrorizmusfinanszírozás Elleni Iroda által javasolt oktatási tematikát a </w:t>
      </w:r>
      <w:r w:rsidR="009B3D69" w:rsidRPr="00DB0BEF">
        <w:rPr>
          <w:rFonts w:ascii="Times New Roman" w:hAnsi="Times New Roman"/>
        </w:rPr>
        <w:t>4</w:t>
      </w:r>
      <w:r w:rsidRPr="00DB0BEF">
        <w:rPr>
          <w:rFonts w:ascii="Times New Roman" w:hAnsi="Times New Roman"/>
        </w:rPr>
        <w:t xml:space="preserve">. számú melléklet tartalmazza. A tematika alapján a szolgáltatónál a képzés végrehajtására feljogosított személy (Kijelölt vezető) oktatásban részesítheti a szolgáltatónál </w:t>
      </w:r>
      <w:r w:rsidR="008D05AF">
        <w:rPr>
          <w:rFonts w:ascii="Times New Roman" w:hAnsi="Times New Roman"/>
        </w:rPr>
        <w:t xml:space="preserve">az adószakértői, okleveles adószakértői, adótanácsadói </w:t>
      </w:r>
      <w:r w:rsidRPr="00DB0BEF">
        <w:rPr>
          <w:rFonts w:ascii="Times New Roman" w:hAnsi="Times New Roman"/>
        </w:rPr>
        <w:t>szolgáltatásban részt vevő</w:t>
      </w:r>
      <w:r w:rsidRPr="00131399">
        <w:rPr>
          <w:rFonts w:ascii="Times New Roman" w:hAnsi="Times New Roman"/>
        </w:rPr>
        <w:t xml:space="preserve"> vezetőket, foglalkoztatottakat (segítő családtagot, alvállalkozót).</w:t>
      </w:r>
    </w:p>
    <w:p w:rsidR="00E144B4" w:rsidRPr="00A94093" w:rsidRDefault="00E144B4" w:rsidP="00054E91">
      <w:pPr>
        <w:pStyle w:val="Szvegtrzs"/>
        <w:spacing w:after="0"/>
        <w:ind w:right="-1"/>
        <w:rPr>
          <w:rFonts w:ascii="Times New Roman" w:hAnsi="Times New Roman"/>
          <w:b/>
        </w:rPr>
      </w:pPr>
    </w:p>
    <w:p w:rsidR="009D0028" w:rsidRPr="00007494" w:rsidRDefault="00562DA5" w:rsidP="009D0028">
      <w:pPr>
        <w:pStyle w:val="Szvegtrzs"/>
        <w:spacing w:after="0"/>
        <w:ind w:right="-1"/>
        <w:jc w:val="center"/>
        <w:rPr>
          <w:rFonts w:ascii="Times New Roman" w:hAnsi="Times New Roman"/>
          <w:b/>
        </w:rPr>
      </w:pPr>
      <w:r w:rsidRPr="00007494">
        <w:rPr>
          <w:rFonts w:ascii="Times New Roman" w:hAnsi="Times New Roman"/>
          <w:b/>
        </w:rPr>
        <w:t>VII</w:t>
      </w:r>
      <w:r w:rsidR="00B900CA" w:rsidRPr="00007494">
        <w:rPr>
          <w:rFonts w:ascii="Times New Roman" w:hAnsi="Times New Roman"/>
          <w:b/>
        </w:rPr>
        <w:t xml:space="preserve">I. </w:t>
      </w:r>
      <w:r w:rsidR="009D0028" w:rsidRPr="00007494">
        <w:rPr>
          <w:rFonts w:ascii="Times New Roman" w:hAnsi="Times New Roman"/>
          <w:b/>
        </w:rPr>
        <w:t>Belső ellenőrző és információs rendszer</w:t>
      </w:r>
    </w:p>
    <w:p w:rsidR="009D0028" w:rsidRPr="00A02C5C" w:rsidRDefault="009D0028" w:rsidP="009D0028">
      <w:pPr>
        <w:pStyle w:val="Szvegtrzs"/>
        <w:spacing w:after="0"/>
        <w:ind w:right="-1"/>
        <w:rPr>
          <w:rFonts w:ascii="Times New Roman" w:hAnsi="Times New Roman"/>
          <w:b/>
        </w:rPr>
      </w:pPr>
    </w:p>
    <w:p w:rsidR="009D0028" w:rsidRPr="00621504" w:rsidRDefault="009D0028" w:rsidP="005275E2">
      <w:pPr>
        <w:pStyle w:val="Szvegtrzs"/>
        <w:numPr>
          <w:ilvl w:val="0"/>
          <w:numId w:val="28"/>
        </w:numPr>
        <w:spacing w:after="0"/>
        <w:ind w:right="-1"/>
        <w:rPr>
          <w:rFonts w:ascii="Times New Roman" w:hAnsi="Times New Roman"/>
          <w:b/>
        </w:rPr>
      </w:pPr>
      <w:r w:rsidRPr="00621504">
        <w:rPr>
          <w:rFonts w:ascii="Times New Roman" w:hAnsi="Times New Roman"/>
          <w:b/>
        </w:rPr>
        <w:t xml:space="preserve">Kijelölt vezető </w:t>
      </w:r>
      <w:r w:rsidR="000A2F14" w:rsidRPr="00621504">
        <w:rPr>
          <w:rFonts w:ascii="Times New Roman" w:hAnsi="Times New Roman"/>
          <w:b/>
        </w:rPr>
        <w:t xml:space="preserve">adatai, </w:t>
      </w:r>
      <w:r w:rsidRPr="00621504">
        <w:rPr>
          <w:rFonts w:ascii="Times New Roman" w:hAnsi="Times New Roman"/>
          <w:b/>
        </w:rPr>
        <w:t>hatáskörének meghatározása</w:t>
      </w:r>
    </w:p>
    <w:p w:rsidR="009D0028" w:rsidRPr="00103A14" w:rsidRDefault="009D0028" w:rsidP="009D0028">
      <w:pPr>
        <w:pStyle w:val="Szvegtrzs"/>
        <w:spacing w:after="0"/>
        <w:ind w:right="-1"/>
        <w:rPr>
          <w:rFonts w:ascii="Times New Roman" w:hAnsi="Times New Roman"/>
        </w:rPr>
      </w:pPr>
    </w:p>
    <w:p w:rsidR="009D0028" w:rsidRPr="007746B7" w:rsidRDefault="009D0028" w:rsidP="009D0028">
      <w:pPr>
        <w:jc w:val="both"/>
        <w:rPr>
          <w:rFonts w:ascii="Times New Roman" w:hAnsi="Times New Roman"/>
        </w:rPr>
      </w:pPr>
      <w:r w:rsidRPr="007746B7">
        <w:rPr>
          <w:rFonts w:ascii="Times New Roman" w:hAnsi="Times New Roman"/>
        </w:rPr>
        <w:t>A szolgáltatónál a kijelölt vezető:</w:t>
      </w:r>
    </w:p>
    <w:p w:rsidR="009D0028" w:rsidRPr="007746B7" w:rsidRDefault="009D0028" w:rsidP="009D0028">
      <w:pPr>
        <w:jc w:val="both"/>
        <w:rPr>
          <w:rFonts w:ascii="Times New Roman" w:hAnsi="Times New Roman"/>
        </w:rPr>
      </w:pPr>
      <w:r w:rsidRPr="007746B7">
        <w:rPr>
          <w:rFonts w:ascii="Times New Roman" w:hAnsi="Times New Roman"/>
        </w:rPr>
        <w:t>Név:</w:t>
      </w:r>
    </w:p>
    <w:p w:rsidR="009D0028" w:rsidRPr="007746B7" w:rsidRDefault="009D0028" w:rsidP="009D0028">
      <w:pPr>
        <w:jc w:val="both"/>
        <w:rPr>
          <w:rFonts w:ascii="Times New Roman" w:hAnsi="Times New Roman"/>
        </w:rPr>
      </w:pPr>
      <w:r w:rsidRPr="007746B7">
        <w:rPr>
          <w:rFonts w:ascii="Times New Roman" w:hAnsi="Times New Roman"/>
        </w:rPr>
        <w:t>Beosztás:</w:t>
      </w:r>
    </w:p>
    <w:p w:rsidR="009D0028" w:rsidRPr="007746B7" w:rsidRDefault="009D0028" w:rsidP="009D0028">
      <w:pPr>
        <w:jc w:val="both"/>
        <w:rPr>
          <w:rFonts w:ascii="Times New Roman" w:hAnsi="Times New Roman"/>
        </w:rPr>
      </w:pPr>
    </w:p>
    <w:p w:rsidR="00BA0351" w:rsidRPr="007746B7" w:rsidRDefault="00BA0351" w:rsidP="009D0028">
      <w:pPr>
        <w:jc w:val="both"/>
        <w:rPr>
          <w:rFonts w:ascii="Times New Roman" w:hAnsi="Times New Roman"/>
        </w:rPr>
      </w:pPr>
      <w:r w:rsidRPr="00DB0BEF">
        <w:rPr>
          <w:rFonts w:ascii="Times New Roman" w:hAnsi="Times New Roman"/>
          <w:b/>
          <w:bCs/>
        </w:rPr>
        <w:t>Ha a szolgáltató a tevékenységét egyedül végzi, a kijelölt vezető adatai kitöltendőek, de a továbbiakban részletezett belső ellenőrző és információs rendszer üzemeltetésével</w:t>
      </w:r>
      <w:r w:rsidR="00EF1A99">
        <w:rPr>
          <w:rFonts w:ascii="Times New Roman" w:hAnsi="Times New Roman"/>
          <w:b/>
          <w:bCs/>
        </w:rPr>
        <w:t>,</w:t>
      </w:r>
      <w:r w:rsidRPr="00DB0BEF">
        <w:rPr>
          <w:rFonts w:ascii="Times New Roman" w:hAnsi="Times New Roman"/>
          <w:b/>
          <w:bCs/>
        </w:rPr>
        <w:t xml:space="preserve"> valamint a képzési programok szervezésével kapcsolatos feladatok a szolgáltatót nem terhelik. </w:t>
      </w:r>
    </w:p>
    <w:p w:rsidR="00BA0351" w:rsidRPr="007746B7" w:rsidRDefault="00BA0351" w:rsidP="009D0028">
      <w:pPr>
        <w:jc w:val="both"/>
        <w:rPr>
          <w:rFonts w:ascii="Times New Roman" w:hAnsi="Times New Roman"/>
        </w:rPr>
      </w:pPr>
    </w:p>
    <w:p w:rsidR="009D0028" w:rsidRPr="007746B7" w:rsidRDefault="009D0028" w:rsidP="002F0DA1">
      <w:pPr>
        <w:jc w:val="both"/>
        <w:rPr>
          <w:rFonts w:ascii="Times New Roman" w:hAnsi="Times New Roman"/>
        </w:rPr>
      </w:pPr>
      <w:r w:rsidRPr="007746B7">
        <w:rPr>
          <w:rFonts w:ascii="Times New Roman" w:hAnsi="Times New Roman"/>
        </w:rPr>
        <w:t>A kijelölt vezető feladatai:</w:t>
      </w:r>
    </w:p>
    <w:p w:rsidR="009D0028" w:rsidRPr="007746B7" w:rsidRDefault="009D0028" w:rsidP="00D25CED">
      <w:pPr>
        <w:numPr>
          <w:ilvl w:val="1"/>
          <w:numId w:val="42"/>
        </w:numPr>
        <w:ind w:left="284" w:hanging="284"/>
        <w:jc w:val="both"/>
        <w:rPr>
          <w:rFonts w:ascii="Times New Roman" w:hAnsi="Times New Roman"/>
        </w:rPr>
      </w:pPr>
      <w:r w:rsidRPr="007746B7">
        <w:rPr>
          <w:rFonts w:ascii="Times New Roman" w:hAnsi="Times New Roman"/>
        </w:rPr>
        <w:t>ügyfél-átvilágítási intézkedések végrehajtását, ellenőrzését segítő információs rendszer kialakítása, ezzel kapcsolatos belső ellenőri tevékenység ellátása;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rsidR="00D25CED" w:rsidRDefault="00D25CED" w:rsidP="00D25CED">
      <w:pPr>
        <w:numPr>
          <w:ilvl w:val="1"/>
          <w:numId w:val="42"/>
        </w:numPr>
        <w:ind w:left="284" w:hanging="284"/>
        <w:jc w:val="both"/>
        <w:rPr>
          <w:rFonts w:ascii="Times New Roman" w:hAnsi="Times New Roman"/>
        </w:rPr>
      </w:pPr>
      <w:r w:rsidRPr="007746B7">
        <w:rPr>
          <w:rFonts w:ascii="Times New Roman" w:hAnsi="Times New Roman"/>
        </w:rPr>
        <w:t>nyilvántartások naprakészen tartásával kapcsolatos ellenőrzési feladatok ellátása;</w:t>
      </w:r>
    </w:p>
    <w:p w:rsidR="00C9518F" w:rsidRPr="00C9518F" w:rsidRDefault="00C9518F" w:rsidP="00C9518F">
      <w:pPr>
        <w:numPr>
          <w:ilvl w:val="1"/>
          <w:numId w:val="42"/>
        </w:numPr>
        <w:ind w:left="284" w:hanging="284"/>
        <w:jc w:val="both"/>
        <w:rPr>
          <w:rFonts w:ascii="Times New Roman" w:hAnsi="Times New Roman"/>
        </w:rPr>
      </w:pPr>
      <w:r>
        <w:rPr>
          <w:rFonts w:ascii="Times New Roman" w:hAnsi="Times New Roman"/>
        </w:rPr>
        <w:t>az ügyfelek kockázati besorolásának elvégzése, dokumentálása, felülvizsgálata;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pénzügyi információs egységtől és a bűnüldöző szervektől érkezett megkeresések teljes körű és határidőben történő teljesítésének biztosítása;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belső, névtelenséget biztosító értesítési rendszer kialakítása;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képzési programok szervezése;</w:t>
      </w:r>
    </w:p>
    <w:p w:rsidR="00D25CED" w:rsidRPr="007746B7" w:rsidRDefault="00D25CED" w:rsidP="00D25CED">
      <w:pPr>
        <w:numPr>
          <w:ilvl w:val="1"/>
          <w:numId w:val="42"/>
        </w:numPr>
        <w:ind w:left="284" w:hanging="284"/>
        <w:jc w:val="both"/>
        <w:rPr>
          <w:rFonts w:ascii="Times New Roman" w:hAnsi="Times New Roman"/>
        </w:rPr>
      </w:pPr>
      <w:r w:rsidRPr="00DB0BEF">
        <w:rPr>
          <w:rFonts w:ascii="Times New Roman" w:hAnsi="Times New Roman"/>
        </w:rPr>
        <w:t>közreműködés a felügyeleti ellenőrzés keretében végrehajtott helyszíni hatósági ellenőrzések során.</w:t>
      </w:r>
    </w:p>
    <w:p w:rsidR="00D25CED" w:rsidRPr="007746B7" w:rsidRDefault="00D25CED" w:rsidP="00D25CED">
      <w:pPr>
        <w:jc w:val="both"/>
        <w:rPr>
          <w:rFonts w:ascii="Times New Roman" w:hAnsi="Times New Roman"/>
        </w:rPr>
      </w:pPr>
    </w:p>
    <w:p w:rsidR="009D0028" w:rsidRPr="00A44D61" w:rsidRDefault="00A44D61" w:rsidP="002F0DA1">
      <w:pPr>
        <w:jc w:val="both"/>
        <w:rPr>
          <w:rFonts w:ascii="Times New Roman" w:hAnsi="Times New Roman"/>
          <w:b/>
        </w:rPr>
      </w:pPr>
      <w:r w:rsidRPr="00A44D61">
        <w:rPr>
          <w:rFonts w:ascii="Times New Roman" w:hAnsi="Times New Roman"/>
          <w:b/>
        </w:rPr>
        <w:t xml:space="preserve">B) </w:t>
      </w:r>
      <w:r w:rsidR="009D0028" w:rsidRPr="00A44D61">
        <w:rPr>
          <w:rFonts w:ascii="Times New Roman" w:hAnsi="Times New Roman"/>
          <w:b/>
        </w:rPr>
        <w:t xml:space="preserve">A kijelölt vezető </w:t>
      </w:r>
      <w:r w:rsidRPr="00A44D61">
        <w:rPr>
          <w:rFonts w:ascii="Times New Roman" w:hAnsi="Times New Roman"/>
          <w:b/>
        </w:rPr>
        <w:t xml:space="preserve">az </w:t>
      </w:r>
      <w:r w:rsidR="009D0028" w:rsidRPr="00A44D61">
        <w:rPr>
          <w:rFonts w:ascii="Times New Roman" w:hAnsi="Times New Roman"/>
          <w:b/>
          <w:i/>
        </w:rPr>
        <w:t>a)-c)</w:t>
      </w:r>
      <w:r w:rsidR="009D0028" w:rsidRPr="00A44D61">
        <w:rPr>
          <w:rFonts w:ascii="Times New Roman" w:hAnsi="Times New Roman"/>
          <w:b/>
        </w:rPr>
        <w:t xml:space="preserve"> pontjában meghatározott ellenőrzéseket az alábbiak szerint hajtja végre: </w:t>
      </w:r>
    </w:p>
    <w:p w:rsidR="009D0028" w:rsidRPr="007746B7" w:rsidRDefault="009D0028" w:rsidP="009D0028">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 kijelölt vezető a</w:t>
      </w:r>
      <w:r w:rsidR="002F0DA1" w:rsidRPr="007746B7">
        <w:rPr>
          <w:rFonts w:ascii="Times New Roman" w:hAnsi="Times New Roman"/>
        </w:rPr>
        <w:t>z</w:t>
      </w:r>
      <w:r w:rsidRPr="007746B7">
        <w:rPr>
          <w:rFonts w:ascii="Times New Roman" w:hAnsi="Times New Roman"/>
        </w:rPr>
        <w:t xml:space="preserve"> </w:t>
      </w:r>
      <w:r w:rsidRPr="007746B7">
        <w:rPr>
          <w:rFonts w:ascii="Times New Roman" w:hAnsi="Times New Roman"/>
          <w:i/>
        </w:rPr>
        <w:t>a)</w:t>
      </w:r>
      <w:r w:rsidRPr="007746B7">
        <w:rPr>
          <w:rFonts w:ascii="Times New Roman" w:hAnsi="Times New Roman"/>
        </w:rPr>
        <w:t xml:space="preserve"> pontban szereplő belső ellenőri tevékenység során évente köteles tételesen ellenőrizni, hogy minden ügyfél vonatkozásában megtörténtek-e az ügyfél-</w:t>
      </w:r>
      <w:r w:rsidRPr="007746B7">
        <w:rPr>
          <w:rFonts w:ascii="Times New Roman" w:hAnsi="Times New Roman"/>
        </w:rPr>
        <w:lastRenderedPageBreak/>
        <w:t>átvilágítási intézkedések és azok a Pmt. rendelkezéseinek megfelelően kerültek-e rögzítésre;</w:t>
      </w:r>
    </w:p>
    <w:p w:rsidR="009D0028" w:rsidRPr="007746B7" w:rsidRDefault="009D0028" w:rsidP="009D0028">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a </w:t>
      </w:r>
      <w:r w:rsidRPr="007746B7">
        <w:rPr>
          <w:rFonts w:ascii="Times New Roman" w:hAnsi="Times New Roman"/>
          <w:i/>
        </w:rPr>
        <w:t>b)</w:t>
      </w:r>
      <w:r w:rsidRPr="007746B7">
        <w:rPr>
          <w:rFonts w:ascii="Times New Roman" w:hAnsi="Times New Roman"/>
        </w:rPr>
        <w:t xml:space="preserve"> pontban meghatározott feladatkörében eljárva a kijelölt vezető folyamatba építve köteles ellenőrizni, hogy a foglalkoztatottak a bejelentésre okot adó körülményeket felismerték-e;</w:t>
      </w:r>
    </w:p>
    <w:p w:rsidR="009D0028" w:rsidRPr="007746B7" w:rsidRDefault="009D0028" w:rsidP="009D0028">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a </w:t>
      </w:r>
      <w:r w:rsidRPr="007746B7">
        <w:rPr>
          <w:rFonts w:ascii="Times New Roman" w:hAnsi="Times New Roman"/>
          <w:i/>
        </w:rPr>
        <w:t>c)</w:t>
      </w:r>
      <w:r w:rsidRPr="007746B7">
        <w:rPr>
          <w:rFonts w:ascii="Times New Roman" w:hAnsi="Times New Roman"/>
        </w:rPr>
        <w:t xml:space="preserve"> pontban meghatározott feladatkörében eljárva a kijelölt vezető évente köteles ellenőrizni a Pmt. rendelkezéseinek végrehajtását igazoló nyilvántartások naprakész</w:t>
      </w:r>
      <w:r w:rsidR="00082B8A" w:rsidRPr="007746B7">
        <w:rPr>
          <w:rFonts w:ascii="Times New Roman" w:hAnsi="Times New Roman"/>
        </w:rPr>
        <w:t>ségét</w:t>
      </w:r>
      <w:r w:rsidRPr="007746B7">
        <w:rPr>
          <w:rFonts w:ascii="Times New Roman" w:hAnsi="Times New Roman"/>
        </w:rPr>
        <w:t xml:space="preserve"> (bejelentésekről, oktatásokról, megkeresések teljesítéséről)</w:t>
      </w:r>
      <w:r w:rsidR="00082B8A" w:rsidRPr="007746B7">
        <w:rPr>
          <w:rFonts w:ascii="Times New Roman" w:hAnsi="Times New Roman"/>
        </w:rPr>
        <w:t>.</w:t>
      </w:r>
    </w:p>
    <w:p w:rsidR="00436CBF" w:rsidRPr="007746B7" w:rsidRDefault="00436CBF" w:rsidP="00436CBF">
      <w:pPr>
        <w:jc w:val="both"/>
        <w:rPr>
          <w:rFonts w:ascii="Times New Roman" w:hAnsi="Times New Roman"/>
          <w:i/>
        </w:rPr>
      </w:pPr>
    </w:p>
    <w:p w:rsidR="009D0028" w:rsidRPr="007746B7" w:rsidRDefault="00436CBF" w:rsidP="00436CBF">
      <w:pPr>
        <w:jc w:val="both"/>
        <w:rPr>
          <w:rFonts w:ascii="Times New Roman" w:hAnsi="Times New Roman"/>
        </w:rPr>
      </w:pPr>
      <w:r w:rsidRPr="007746B7">
        <w:rPr>
          <w:rFonts w:ascii="Times New Roman" w:hAnsi="Times New Roman"/>
        </w:rPr>
        <w:t>A</w:t>
      </w:r>
      <w:r w:rsidR="009D0028" w:rsidRPr="007746B7">
        <w:rPr>
          <w:rFonts w:ascii="Times New Roman" w:hAnsi="Times New Roman"/>
        </w:rPr>
        <w:t xml:space="preserve"> kijelölt vezető az </w:t>
      </w:r>
      <w:r w:rsidR="009D0028" w:rsidRPr="007746B7">
        <w:rPr>
          <w:rFonts w:ascii="Times New Roman" w:hAnsi="Times New Roman"/>
          <w:i/>
        </w:rPr>
        <w:t>a)</w:t>
      </w:r>
      <w:r w:rsidR="009D0028" w:rsidRPr="007746B7">
        <w:rPr>
          <w:rFonts w:ascii="Times New Roman" w:hAnsi="Times New Roman"/>
        </w:rPr>
        <w:t xml:space="preserve"> és </w:t>
      </w:r>
      <w:r w:rsidR="009D0028" w:rsidRPr="007746B7">
        <w:rPr>
          <w:rFonts w:ascii="Times New Roman" w:hAnsi="Times New Roman"/>
          <w:i/>
        </w:rPr>
        <w:t>c)</w:t>
      </w:r>
      <w:r w:rsidR="009D0028" w:rsidRPr="007746B7">
        <w:rPr>
          <w:rFonts w:ascii="Times New Roman" w:hAnsi="Times New Roman"/>
        </w:rPr>
        <w:t xml:space="preserve"> pontban meghatározott ellenőrzés eredményét, valamint mulasztás, szabályszegés megállapítása esetén az arra tett intézkedéseket írásban rögzíti. </w:t>
      </w:r>
    </w:p>
    <w:p w:rsidR="002F0DA1" w:rsidRPr="007746B7" w:rsidRDefault="002F0DA1" w:rsidP="009D0028">
      <w:pPr>
        <w:ind w:firstLine="204"/>
        <w:jc w:val="both"/>
        <w:rPr>
          <w:rFonts w:ascii="Times New Roman" w:hAnsi="Times New Roman"/>
        </w:rPr>
      </w:pPr>
    </w:p>
    <w:p w:rsidR="002F0DA1" w:rsidRPr="00131399" w:rsidRDefault="00703AD2" w:rsidP="002F0DA1">
      <w:pPr>
        <w:jc w:val="both"/>
        <w:rPr>
          <w:rFonts w:ascii="Times New Roman" w:hAnsi="Times New Roman"/>
        </w:rPr>
      </w:pPr>
      <w:r w:rsidRPr="00DB0BEF">
        <w:rPr>
          <w:rFonts w:ascii="Times New Roman" w:hAnsi="Times New Roman"/>
        </w:rPr>
        <w:t xml:space="preserve">Ha a szolgáltató </w:t>
      </w:r>
      <w:r w:rsidR="000C252B">
        <w:rPr>
          <w:rFonts w:ascii="Times New Roman" w:hAnsi="Times New Roman"/>
        </w:rPr>
        <w:t xml:space="preserve">az adószakértői, okleveles adószakértői, adótanácsadói </w:t>
      </w:r>
      <w:r w:rsidR="005B777D">
        <w:rPr>
          <w:rFonts w:ascii="Times New Roman" w:hAnsi="Times New Roman"/>
        </w:rPr>
        <w:t>szolgáltatás</w:t>
      </w:r>
      <w:r w:rsidR="005B777D" w:rsidRPr="00DB0BEF">
        <w:rPr>
          <w:rFonts w:ascii="Times New Roman" w:hAnsi="Times New Roman"/>
        </w:rPr>
        <w:t xml:space="preserve"> </w:t>
      </w:r>
      <w:r w:rsidR="009F6317">
        <w:rPr>
          <w:rFonts w:ascii="Times New Roman" w:hAnsi="Times New Roman"/>
        </w:rPr>
        <w:t xml:space="preserve">során </w:t>
      </w:r>
      <w:r w:rsidRPr="00DB0BEF">
        <w:rPr>
          <w:rFonts w:ascii="Times New Roman" w:hAnsi="Times New Roman"/>
        </w:rPr>
        <w:t xml:space="preserve">„alvállalkozót” foglalkoztat a szolgáltatónál kijelölt vezető köteles a bejelentésre okot adó körülmények feltárását az „alvállalkozó” tevékenysége vonatkozásában is ellenőrizni. </w:t>
      </w:r>
    </w:p>
    <w:p w:rsidR="002F0DA1" w:rsidRPr="007746B7" w:rsidRDefault="002F0DA1" w:rsidP="009D0028">
      <w:pPr>
        <w:ind w:firstLine="204"/>
        <w:jc w:val="both"/>
        <w:rPr>
          <w:rFonts w:ascii="Times New Roman" w:hAnsi="Times New Roman"/>
        </w:rPr>
      </w:pPr>
    </w:p>
    <w:p w:rsidR="009D0028"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segítségével a szolgáltató vezető tisztségviselő</w:t>
      </w:r>
      <w:r w:rsidRPr="007746B7">
        <w:rPr>
          <w:rFonts w:ascii="Times New Roman" w:hAnsi="Times New Roman"/>
        </w:rPr>
        <w:t>je, foglalkoztatottja</w:t>
      </w:r>
      <w:r w:rsidR="009D0028" w:rsidRPr="007746B7">
        <w:rPr>
          <w:rFonts w:ascii="Times New Roman" w:hAnsi="Times New Roman"/>
        </w:rPr>
        <w:t xml:space="preserve"> </w:t>
      </w:r>
      <w:r w:rsidRPr="007746B7">
        <w:rPr>
          <w:rFonts w:ascii="Times New Roman" w:hAnsi="Times New Roman"/>
        </w:rPr>
        <w:t>(segítő családtag, alvállalkozó)</w:t>
      </w:r>
      <w:r w:rsidR="009D0028" w:rsidRPr="007746B7">
        <w:rPr>
          <w:rFonts w:ascii="Times New Roman" w:hAnsi="Times New Roman"/>
        </w:rPr>
        <w:t xml:space="preserve"> értesítést küldhet a Pmt. rendelkezéseinek szolgáltató általi megsértéséről a kivizsgálására jogosult személy </w:t>
      </w:r>
      <w:r w:rsidRPr="007746B7">
        <w:rPr>
          <w:rFonts w:ascii="Times New Roman" w:hAnsi="Times New Roman"/>
        </w:rPr>
        <w:t xml:space="preserve">(kijelölt vezető) </w:t>
      </w:r>
      <w:r w:rsidR="009D0028" w:rsidRPr="007746B7">
        <w:rPr>
          <w:rFonts w:ascii="Times New Roman" w:hAnsi="Times New Roman"/>
        </w:rPr>
        <w:t xml:space="preserve">vagy szervezeti egység részére. </w:t>
      </w:r>
    </w:p>
    <w:p w:rsidR="00535069" w:rsidRPr="007746B7" w:rsidRDefault="00535069" w:rsidP="00026A00">
      <w:pPr>
        <w:jc w:val="both"/>
        <w:rPr>
          <w:rFonts w:ascii="Times New Roman" w:hAnsi="Times New Roman"/>
        </w:rPr>
      </w:pPr>
      <w:r>
        <w:rPr>
          <w:rFonts w:ascii="Times New Roman" w:hAnsi="Times New Roman"/>
        </w:rPr>
        <w:t>A szolgáltató köteles az értesítésben foglaltakat 8 napon belül kivizsgálni, a vizsgálat eredményéről és a meghozott intézkedésekről feljegyzést készíteni.</w:t>
      </w:r>
    </w:p>
    <w:p w:rsidR="00DB086F" w:rsidRDefault="00DB086F" w:rsidP="00026A00">
      <w:pPr>
        <w:jc w:val="both"/>
        <w:rPr>
          <w:rFonts w:ascii="Times New Roman" w:hAnsi="Times New Roman"/>
        </w:rPr>
      </w:pPr>
    </w:p>
    <w:p w:rsidR="009D0028" w:rsidRPr="007746B7"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kiépítésére köteles minden olyan szolgáltató, ahol legalább 2 fő foglalkoztatott</w:t>
      </w:r>
      <w:r w:rsidRPr="007746B7">
        <w:rPr>
          <w:rFonts w:ascii="Times New Roman" w:hAnsi="Times New Roman"/>
        </w:rPr>
        <w:t xml:space="preserve"> (segítő családtag, alvállalkozó)</w:t>
      </w:r>
      <w:r w:rsidR="009D0028" w:rsidRPr="007746B7">
        <w:rPr>
          <w:rFonts w:ascii="Times New Roman" w:hAnsi="Times New Roman"/>
        </w:rPr>
        <w:t xml:space="preserve"> vesz részt a Pmt. szerinti tevékenység ellátásában. </w:t>
      </w:r>
    </w:p>
    <w:p w:rsidR="009D0028" w:rsidRPr="00DB0BEF" w:rsidRDefault="009D0028" w:rsidP="009D0028">
      <w:pPr>
        <w:pStyle w:val="Szvegtrzs"/>
        <w:spacing w:after="0"/>
        <w:ind w:right="-1"/>
        <w:rPr>
          <w:rFonts w:ascii="Times New Roman" w:hAnsi="Times New Roman"/>
        </w:rPr>
      </w:pPr>
    </w:p>
    <w:p w:rsidR="00B900CA" w:rsidRPr="00131399" w:rsidRDefault="00B900CA" w:rsidP="00EF0317">
      <w:pPr>
        <w:ind w:right="-1"/>
        <w:rPr>
          <w:rFonts w:ascii="Times New Roman" w:hAnsi="Times New Roman"/>
          <w:b/>
        </w:rPr>
      </w:pPr>
    </w:p>
    <w:p w:rsidR="00612911" w:rsidRPr="00007494" w:rsidRDefault="0076280D" w:rsidP="0076280D">
      <w:pPr>
        <w:jc w:val="center"/>
        <w:rPr>
          <w:b/>
        </w:rPr>
      </w:pPr>
      <w:r w:rsidRPr="00A94093">
        <w:rPr>
          <w:b/>
        </w:rPr>
        <w:t xml:space="preserve">IX. </w:t>
      </w:r>
      <w:r w:rsidRPr="00A94093">
        <w:rPr>
          <w:rFonts w:cs="Times"/>
          <w:b/>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p>
    <w:p w:rsidR="00612911" w:rsidRPr="00007494" w:rsidRDefault="00612911" w:rsidP="00612911"/>
    <w:p w:rsidR="0076280D" w:rsidRPr="007746B7" w:rsidRDefault="0076280D" w:rsidP="00185D9B">
      <w:pPr>
        <w:jc w:val="both"/>
        <w:rPr>
          <w:rFonts w:ascii="Times New Roman" w:hAnsi="Times New Roman"/>
        </w:rPr>
      </w:pPr>
      <w:r w:rsidRPr="007746B7">
        <w:rPr>
          <w:rFonts w:ascii="Times New Roman" w:hAnsi="Times New Roman"/>
        </w:rPr>
        <w:t xml:space="preserve">A szolgáltató </w:t>
      </w:r>
      <w:r w:rsidR="00185D9B" w:rsidRPr="007746B7">
        <w:rPr>
          <w:rFonts w:ascii="Times New Roman" w:hAnsi="Times New Roman"/>
        </w:rPr>
        <w:t>Kit.</w:t>
      </w:r>
      <w:r w:rsidRPr="007746B7">
        <w:rPr>
          <w:rFonts w:ascii="Times New Roman" w:hAnsi="Times New Roman"/>
        </w:rPr>
        <w:t xml:space="preserve"> 3. § (6) bekezdésében megfogalmazott kötelezettség teljesítése érdekében szűrőrendszert működtet.</w:t>
      </w:r>
    </w:p>
    <w:p w:rsidR="00185D9B" w:rsidRPr="007746B7" w:rsidRDefault="00185D9B" w:rsidP="00185D9B">
      <w:pPr>
        <w:jc w:val="both"/>
        <w:rPr>
          <w:rFonts w:ascii="Times New Roman" w:hAnsi="Times New Roman"/>
        </w:rPr>
      </w:pPr>
    </w:p>
    <w:p w:rsidR="008F6EC7" w:rsidRPr="007746B7" w:rsidRDefault="0076280D" w:rsidP="00185D9B">
      <w:pPr>
        <w:jc w:val="both"/>
        <w:rPr>
          <w:rFonts w:ascii="Times New Roman" w:hAnsi="Times New Roman"/>
        </w:rPr>
      </w:pPr>
      <w:r w:rsidRPr="007746B7">
        <w:rPr>
          <w:rFonts w:ascii="Times New Roman" w:hAnsi="Times New Roman"/>
        </w:rPr>
        <w:t>A szolgáltatónak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w:t>
      </w:r>
      <w:r w:rsidR="008F6EC7" w:rsidRPr="007746B7">
        <w:rPr>
          <w:rFonts w:ascii="Times New Roman" w:hAnsi="Times New Roman"/>
        </w:rPr>
        <w:t>:</w:t>
      </w:r>
    </w:p>
    <w:p w:rsidR="008F6EC7" w:rsidRPr="007746B7" w:rsidRDefault="008F6EC7" w:rsidP="00185D9B">
      <w:pPr>
        <w:jc w:val="both"/>
        <w:rPr>
          <w:rFonts w:ascii="Times New Roman" w:hAnsi="Times New Roman"/>
        </w:rPr>
      </w:pPr>
    </w:p>
    <w:p w:rsidR="008F6EC7" w:rsidRPr="007746B7" w:rsidRDefault="0076280D" w:rsidP="005275E2">
      <w:pPr>
        <w:numPr>
          <w:ilvl w:val="0"/>
          <w:numId w:val="29"/>
        </w:numPr>
        <w:jc w:val="both"/>
        <w:rPr>
          <w:rFonts w:ascii="Times New Roman" w:hAnsi="Times New Roman"/>
        </w:rPr>
      </w:pPr>
      <w:r w:rsidRPr="007746B7">
        <w:rPr>
          <w:rFonts w:ascii="Times New Roman" w:hAnsi="Times New Roman"/>
        </w:rPr>
        <w:t>az üzleti kapcsolat létesítésekor</w:t>
      </w:r>
      <w:r w:rsidR="00DB086F">
        <w:rPr>
          <w:rFonts w:ascii="Times New Roman" w:hAnsi="Times New Roman"/>
        </w:rPr>
        <w:t>,</w:t>
      </w:r>
    </w:p>
    <w:p w:rsidR="0076280D" w:rsidRPr="007746B7" w:rsidRDefault="008F6EC7" w:rsidP="005275E2">
      <w:pPr>
        <w:numPr>
          <w:ilvl w:val="0"/>
          <w:numId w:val="29"/>
        </w:numPr>
        <w:jc w:val="both"/>
        <w:rPr>
          <w:rFonts w:ascii="Times New Roman" w:hAnsi="Times New Roman"/>
        </w:rPr>
      </w:pPr>
      <w:r w:rsidRPr="007746B7">
        <w:rPr>
          <w:rFonts w:ascii="Times New Roman" w:hAnsi="Times New Roman"/>
        </w:rPr>
        <w:t>a</w:t>
      </w:r>
      <w:r w:rsidR="0076280D" w:rsidRPr="007746B7">
        <w:rPr>
          <w:rFonts w:ascii="Times New Roman" w:hAnsi="Times New Roman"/>
        </w:rPr>
        <w:t xml:space="preserve"> Kit. 3. § (5) bekezdése szerinti tájékoztató közzétételét követően a </w:t>
      </w:r>
      <w:r w:rsidRPr="007746B7">
        <w:rPr>
          <w:rFonts w:ascii="Times New Roman" w:hAnsi="Times New Roman"/>
        </w:rPr>
        <w:t>teljes ügyfélállománya vonatkozásában.</w:t>
      </w:r>
    </w:p>
    <w:p w:rsidR="008F6EC7" w:rsidRPr="007746B7" w:rsidRDefault="008F6EC7"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A szűrést a több mint ezer ügyféllel rendelkező szolgáltató kizárólag automatikusan működő szűrőrendszer alkalmazásával hajthatja végre, amely egy</w:t>
      </w:r>
      <w:r w:rsidR="00EF1A99">
        <w:rPr>
          <w:rFonts w:ascii="Times New Roman" w:hAnsi="Times New Roman"/>
        </w:rPr>
        <w:t>,</w:t>
      </w:r>
      <w:r w:rsidRPr="007746B7">
        <w:rPr>
          <w:rFonts w:ascii="Times New Roman" w:hAnsi="Times New Roman"/>
        </w:rPr>
        <w:t xml:space="preserve"> a szolgáltató által rögzített teljes ügyfélállomány személyes adatainak az uniós jogi aktusokban és az ENSZ BT határozataiban szereplő személyek adataival való rendszeres, manuális beavatkozást nem igénylő összehasonlítására alkalmas informatikai rendszer. </w:t>
      </w:r>
    </w:p>
    <w:p w:rsidR="008F6EC7" w:rsidRPr="007746B7" w:rsidRDefault="008F6EC7" w:rsidP="008F6EC7">
      <w:pPr>
        <w:jc w:val="both"/>
        <w:rPr>
          <w:rFonts w:ascii="Times New Roman" w:hAnsi="Times New Roman"/>
        </w:rPr>
      </w:pPr>
    </w:p>
    <w:p w:rsidR="0076280D" w:rsidRPr="007746B7" w:rsidRDefault="008F6EC7" w:rsidP="008F6EC7">
      <w:pPr>
        <w:jc w:val="both"/>
        <w:rPr>
          <w:rFonts w:ascii="Times New Roman" w:hAnsi="Times New Roman"/>
        </w:rPr>
      </w:pPr>
      <w:r w:rsidRPr="007746B7">
        <w:rPr>
          <w:rFonts w:ascii="Times New Roman" w:hAnsi="Times New Roman"/>
        </w:rPr>
        <w:lastRenderedPageBreak/>
        <w:t xml:space="preserve">A szűrést az ezernél </w:t>
      </w:r>
      <w:r w:rsidR="0076280D" w:rsidRPr="007746B7">
        <w:rPr>
          <w:rFonts w:ascii="Times New Roman" w:hAnsi="Times New Roman"/>
        </w:rPr>
        <w:t>kevesebb ügyféllel rendelkező szolgáltató manuálisan működő szűrőrendszer alkalmazásával is végrehajthatja, amely egy</w:t>
      </w:r>
      <w:r w:rsidR="00EF1A99">
        <w:rPr>
          <w:rFonts w:ascii="Times New Roman" w:hAnsi="Times New Roman"/>
        </w:rPr>
        <w:t>,</w:t>
      </w:r>
      <w:r w:rsidR="0076280D" w:rsidRPr="007746B7">
        <w:rPr>
          <w:rFonts w:ascii="Times New Roman" w:hAnsi="Times New Roman"/>
        </w:rPr>
        <w:t xml:space="preserve"> a szolgáltató által rögzített teljes ügyfélállomány személyes adatainak az uniós jogi aktusokban és az ENSZ BT határozataiban szereplő személyek adataival való összehasonlítására alkalmas, nem automatikus eljárás.  </w:t>
      </w:r>
    </w:p>
    <w:p w:rsidR="003E4441" w:rsidRPr="007746B7" w:rsidRDefault="003E4441" w:rsidP="008F6EC7">
      <w:pPr>
        <w:jc w:val="both"/>
        <w:rPr>
          <w:rFonts w:ascii="Times New Roman" w:hAnsi="Times New Roman"/>
        </w:rPr>
      </w:pPr>
    </w:p>
    <w:p w:rsidR="003E4441" w:rsidRPr="00A94093" w:rsidRDefault="003E4441" w:rsidP="008F6EC7">
      <w:pPr>
        <w:jc w:val="both"/>
        <w:rPr>
          <w:rFonts w:ascii="Times New Roman" w:hAnsi="Times New Roman"/>
        </w:rPr>
      </w:pPr>
      <w:r w:rsidRPr="00DB0BEF">
        <w:rPr>
          <w:rFonts w:ascii="Times New Roman" w:hAnsi="Times New Roman"/>
        </w:rPr>
        <w:t xml:space="preserve">A szolgáltató </w:t>
      </w:r>
      <w:r w:rsidR="00500011" w:rsidRPr="00DB0BEF">
        <w:rPr>
          <w:rFonts w:ascii="Times New Roman" w:hAnsi="Times New Roman"/>
        </w:rPr>
        <w:t xml:space="preserve">a szűrést </w:t>
      </w:r>
      <w:r w:rsidRPr="00DB0BEF">
        <w:rPr>
          <w:rFonts w:ascii="Times New Roman" w:hAnsi="Times New Roman"/>
        </w:rPr>
        <w:t>ügyf</w:t>
      </w:r>
      <w:r w:rsidR="00424491" w:rsidRPr="00DB0BEF">
        <w:rPr>
          <w:rFonts w:ascii="Times New Roman" w:hAnsi="Times New Roman"/>
        </w:rPr>
        <w:t xml:space="preserve">ele </w:t>
      </w:r>
      <w:r w:rsidR="00FC6636" w:rsidRPr="00DB0BEF">
        <w:rPr>
          <w:rFonts w:ascii="Times New Roman" w:hAnsi="Times New Roman"/>
        </w:rPr>
        <w:t>vonatkozásában</w:t>
      </w:r>
      <w:r w:rsidR="00424491" w:rsidRPr="00DB0BEF">
        <w:rPr>
          <w:rFonts w:ascii="Times New Roman" w:hAnsi="Times New Roman"/>
        </w:rPr>
        <w:t xml:space="preserve"> </w:t>
      </w:r>
      <w:r w:rsidR="00500011">
        <w:rPr>
          <w:rFonts w:ascii="Times New Roman" w:hAnsi="Times New Roman"/>
        </w:rPr>
        <w:t xml:space="preserve">különösen </w:t>
      </w:r>
      <w:r w:rsidRPr="00DB0BEF">
        <w:rPr>
          <w:rFonts w:ascii="Times New Roman" w:hAnsi="Times New Roman"/>
        </w:rPr>
        <w:t xml:space="preserve">az alábbi </w:t>
      </w:r>
      <w:r w:rsidR="00FC6636" w:rsidRPr="00DB0BEF">
        <w:rPr>
          <w:rFonts w:ascii="Times New Roman" w:hAnsi="Times New Roman"/>
        </w:rPr>
        <w:t>viszonylatokban</w:t>
      </w:r>
      <w:r w:rsidR="00424491" w:rsidRPr="00131399">
        <w:rPr>
          <w:rFonts w:ascii="Times New Roman" w:hAnsi="Times New Roman"/>
        </w:rPr>
        <w:t xml:space="preserve"> köteles elvégezni:</w:t>
      </w:r>
    </w:p>
    <w:p w:rsidR="00424491" w:rsidRPr="00A94093" w:rsidRDefault="00424491" w:rsidP="008F6EC7">
      <w:pPr>
        <w:jc w:val="both"/>
        <w:rPr>
          <w:rFonts w:ascii="Times New Roman" w:hAnsi="Times New Roman"/>
        </w:rPr>
      </w:pPr>
    </w:p>
    <w:p w:rsidR="00424491" w:rsidRPr="00007494" w:rsidRDefault="00BD191D" w:rsidP="005275E2">
      <w:pPr>
        <w:numPr>
          <w:ilvl w:val="0"/>
          <w:numId w:val="30"/>
        </w:numPr>
        <w:jc w:val="both"/>
        <w:rPr>
          <w:rFonts w:ascii="Times New Roman" w:hAnsi="Times New Roman"/>
        </w:rPr>
      </w:pPr>
      <w:r>
        <w:rPr>
          <w:rFonts w:ascii="Times New Roman" w:hAnsi="Times New Roman"/>
        </w:rPr>
        <w:t>k</w:t>
      </w:r>
      <w:r w:rsidR="00424491" w:rsidRPr="00007494">
        <w:rPr>
          <w:rFonts w:ascii="Times New Roman" w:hAnsi="Times New Roman"/>
        </w:rPr>
        <w:t>ülföldön bejegyzett ügyfél szervezet</w:t>
      </w:r>
      <w:r>
        <w:rPr>
          <w:rFonts w:ascii="Times New Roman" w:hAnsi="Times New Roman"/>
        </w:rPr>
        <w:t>;</w:t>
      </w:r>
      <w:r w:rsidR="00424491" w:rsidRPr="00007494">
        <w:rPr>
          <w:rFonts w:ascii="Times New Roman" w:hAnsi="Times New Roman"/>
        </w:rPr>
        <w:t xml:space="preserve"> </w:t>
      </w:r>
    </w:p>
    <w:p w:rsidR="00424491" w:rsidRPr="00007494" w:rsidRDefault="00BD191D" w:rsidP="005275E2">
      <w:pPr>
        <w:numPr>
          <w:ilvl w:val="0"/>
          <w:numId w:val="30"/>
        </w:numPr>
        <w:jc w:val="both"/>
        <w:rPr>
          <w:rFonts w:ascii="Times New Roman" w:hAnsi="Times New Roman"/>
        </w:rPr>
      </w:pPr>
      <w:r>
        <w:rPr>
          <w:rFonts w:ascii="Times New Roman" w:hAnsi="Times New Roman"/>
        </w:rPr>
        <w:t>n</w:t>
      </w:r>
      <w:r w:rsidR="00424491" w:rsidRPr="00007494">
        <w:rPr>
          <w:rFonts w:ascii="Times New Roman" w:hAnsi="Times New Roman"/>
        </w:rPr>
        <w:t>em magyar állampolgárságú vezető tisztségviselők</w:t>
      </w:r>
      <w:r>
        <w:rPr>
          <w:rFonts w:ascii="Times New Roman" w:hAnsi="Times New Roman"/>
        </w:rPr>
        <w:t>;</w:t>
      </w:r>
    </w:p>
    <w:p w:rsidR="00424491" w:rsidRPr="00007494" w:rsidRDefault="00BD191D" w:rsidP="005275E2">
      <w:pPr>
        <w:numPr>
          <w:ilvl w:val="0"/>
          <w:numId w:val="30"/>
        </w:numPr>
        <w:jc w:val="both"/>
        <w:rPr>
          <w:rFonts w:ascii="Times New Roman" w:hAnsi="Times New Roman"/>
        </w:rPr>
      </w:pPr>
      <w:r>
        <w:rPr>
          <w:rFonts w:ascii="Times New Roman" w:hAnsi="Times New Roman"/>
        </w:rPr>
        <w:t>n</w:t>
      </w:r>
      <w:r w:rsidR="00424491" w:rsidRPr="00007494">
        <w:rPr>
          <w:rFonts w:ascii="Times New Roman" w:hAnsi="Times New Roman"/>
        </w:rPr>
        <w:t>em magyar állampolgárságú tényleges tulajdonosok</w:t>
      </w:r>
      <w:r>
        <w:rPr>
          <w:rFonts w:ascii="Times New Roman" w:hAnsi="Times New Roman"/>
        </w:rPr>
        <w:t>;</w:t>
      </w:r>
    </w:p>
    <w:p w:rsidR="00424491" w:rsidRPr="00582B52" w:rsidRDefault="00BD191D" w:rsidP="005275E2">
      <w:pPr>
        <w:numPr>
          <w:ilvl w:val="0"/>
          <w:numId w:val="30"/>
        </w:numPr>
        <w:jc w:val="both"/>
        <w:rPr>
          <w:rFonts w:ascii="Times New Roman" w:hAnsi="Times New Roman"/>
        </w:rPr>
      </w:pPr>
      <w:r>
        <w:rPr>
          <w:rFonts w:ascii="Times New Roman" w:hAnsi="Times New Roman"/>
        </w:rPr>
        <w:t>ü</w:t>
      </w:r>
      <w:r w:rsidR="00FC6636" w:rsidRPr="00A02C5C">
        <w:rPr>
          <w:rFonts w:ascii="Times New Roman" w:hAnsi="Times New Roman"/>
        </w:rPr>
        <w:t>gyfél szervezetben tag külföldi bejegyzésű szervezet</w:t>
      </w:r>
      <w:r>
        <w:rPr>
          <w:rFonts w:ascii="Times New Roman" w:hAnsi="Times New Roman"/>
        </w:rPr>
        <w:t>.</w:t>
      </w:r>
    </w:p>
    <w:p w:rsidR="003E4441" w:rsidRPr="007746B7" w:rsidRDefault="003E4441"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A szűrések végrehajtását a szolgáltató írásban rögzíti és a dokumentumokat visszakereshető módon a szűréstől számított 8 évig megőrzi, valamint azokat a felügyeleti ellenőrzés során bemutatja.</w:t>
      </w:r>
    </w:p>
    <w:p w:rsidR="00793632" w:rsidRPr="007746B7" w:rsidRDefault="00793632" w:rsidP="008F6EC7">
      <w:pPr>
        <w:jc w:val="both"/>
        <w:rPr>
          <w:rFonts w:ascii="Times New Roman" w:hAnsi="Times New Roman"/>
        </w:rPr>
      </w:pPr>
    </w:p>
    <w:p w:rsidR="003E4441" w:rsidRPr="00A94093" w:rsidRDefault="008F6EC7" w:rsidP="003E4441">
      <w:pPr>
        <w:jc w:val="both"/>
      </w:pPr>
      <w:r w:rsidRPr="00DB0BEF">
        <w:t xml:space="preserve">A szűrések végrehajtásának igazolására nem </w:t>
      </w:r>
      <w:r w:rsidR="00B33C41" w:rsidRPr="00DB0BEF">
        <w:t>szükséges</w:t>
      </w:r>
      <w:r w:rsidRPr="00DB0BEF">
        <w:t xml:space="preserve"> a szűrés eredményét kinyomtatni, elegendő a </w:t>
      </w:r>
      <w:r w:rsidR="00B33C41" w:rsidRPr="00131399">
        <w:t>lekérdezés</w:t>
      </w:r>
      <w:r w:rsidRPr="00A94093">
        <w:t xml:space="preserve"> időpont</w:t>
      </w:r>
      <w:r w:rsidR="003E4441" w:rsidRPr="00A94093">
        <w:t xml:space="preserve">jának és eredményének rögzítése manuális nyilvántartásban. </w:t>
      </w:r>
    </w:p>
    <w:p w:rsidR="00927B50" w:rsidRPr="00582B52" w:rsidRDefault="003E4441" w:rsidP="003E4441">
      <w:pPr>
        <w:jc w:val="both"/>
      </w:pPr>
      <w:r w:rsidRPr="00007494">
        <w:t>Automatikusan működő szűrőrendszer üzemeltetése esetén az alkalmazott rendszerrel kapcsolatosan követelmény, hogy a szűrések idejét és eredményét automatikusan naplózza a</w:t>
      </w:r>
      <w:r w:rsidR="008F6EC7" w:rsidRPr="00007494">
        <w:t xml:space="preserve"> </w:t>
      </w:r>
      <w:r w:rsidRPr="00A02C5C">
        <w:t>program.</w:t>
      </w:r>
    </w:p>
    <w:p w:rsidR="001E41B3" w:rsidRPr="007746B7" w:rsidRDefault="001E41B3" w:rsidP="003E4441">
      <w:pPr>
        <w:jc w:val="both"/>
        <w:rPr>
          <w:rFonts w:ascii="Times New Roman" w:hAnsi="Times New Roman"/>
        </w:rPr>
      </w:pPr>
      <w:r w:rsidRPr="00582B52">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w:t>
      </w:r>
      <w:r w:rsidR="006A5E77" w:rsidRPr="00103A14">
        <w:rPr>
          <w:rFonts w:ascii="Times New Roman" w:hAnsi="Times New Roman"/>
        </w:rPr>
        <w:t>zőséget mutat a</w:t>
      </w:r>
      <w:r w:rsidR="00AC7CDF" w:rsidRPr="00103A14">
        <w:rPr>
          <w:rFonts w:ascii="Times New Roman" w:hAnsi="Times New Roman"/>
        </w:rPr>
        <w:t>z</w:t>
      </w:r>
      <w:r w:rsidR="006A5E77" w:rsidRPr="0083189E">
        <w:rPr>
          <w:rFonts w:ascii="Times New Roman" w:hAnsi="Times New Roman"/>
        </w:rPr>
        <w:t xml:space="preserve"> </w:t>
      </w:r>
      <w:r w:rsidR="00AC7CDF" w:rsidRPr="007746B7">
        <w:rPr>
          <w:rFonts w:ascii="Times New Roman" w:hAnsi="Times New Roman"/>
        </w:rPr>
        <w:t xml:space="preserve">Európai Unió és/vagy az ENSZ által elrendelt és hatályban lévő korlátozó intézkedésekről, valamint a szankciókkal érintett személyek, szervezetek egységesített </w:t>
      </w:r>
      <w:r w:rsidR="006A5E77" w:rsidRPr="007746B7">
        <w:rPr>
          <w:rFonts w:ascii="Times New Roman" w:hAnsi="Times New Roman"/>
        </w:rPr>
        <w:t xml:space="preserve">listán található valamely </w:t>
      </w:r>
      <w:r w:rsidR="00AC7CDF" w:rsidRPr="007746B7">
        <w:rPr>
          <w:rFonts w:ascii="Times New Roman" w:hAnsi="Times New Roman"/>
        </w:rPr>
        <w:t xml:space="preserve">szervezet vagy természetes személy adataival úgy a szolgáltató megteszi a IV. fejezetben részletezett bejelentést. </w:t>
      </w:r>
    </w:p>
    <w:p w:rsidR="00480C1C" w:rsidRPr="007746B7" w:rsidRDefault="00480C1C" w:rsidP="003E4441">
      <w:pPr>
        <w:jc w:val="both"/>
      </w:pPr>
    </w:p>
    <w:p w:rsidR="008F6EC7" w:rsidRPr="00A94093" w:rsidRDefault="00480C1C" w:rsidP="003E4441">
      <w:pPr>
        <w:jc w:val="both"/>
        <w:rPr>
          <w:rFonts w:ascii="Times New Roman" w:hAnsi="Times New Roman"/>
        </w:rPr>
      </w:pPr>
      <w:r w:rsidRPr="007746B7">
        <w:t>A</w:t>
      </w:r>
      <w:r w:rsidRPr="007746B7">
        <w:rPr>
          <w:rFonts w:ascii="Times New Roman" w:hAnsi="Times New Roman"/>
        </w:rPr>
        <w:t xml:space="preserve"> </w:t>
      </w:r>
      <w:r w:rsidRPr="00DB0BEF">
        <w:rPr>
          <w:rFonts w:ascii="Times New Roman" w:hAnsi="Times New Roman"/>
        </w:rPr>
        <w:t xml:space="preserve">Pénzmosás és Terrorizmusfinanszírozás Elleni Iroda az </w:t>
      </w:r>
      <w:r w:rsidR="00352433" w:rsidRPr="00DB0BEF">
        <w:rPr>
          <w:rFonts w:ascii="Times New Roman" w:hAnsi="Times New Roman"/>
        </w:rPr>
        <w:t xml:space="preserve">alábbi hivatkozáson teszi közzé </w:t>
      </w:r>
      <w:r w:rsidR="00352433" w:rsidRPr="00DB0BEF">
        <w:t>a korlátozó intézked</w:t>
      </w:r>
      <w:r w:rsidR="00352433" w:rsidRPr="00131399">
        <w:t>éseket elrendelő uniós jogi aktusokról és ENSZ BT határozatokról</w:t>
      </w:r>
      <w:r w:rsidR="00352433" w:rsidRPr="00A94093">
        <w:t xml:space="preserve"> a tájékoztatást:</w:t>
      </w:r>
    </w:p>
    <w:p w:rsidR="00480C1C" w:rsidRDefault="00480C1C" w:rsidP="003E4441">
      <w:pPr>
        <w:jc w:val="both"/>
      </w:pPr>
    </w:p>
    <w:p w:rsidR="00864C86" w:rsidRDefault="005E7730" w:rsidP="003E4441">
      <w:pPr>
        <w:jc w:val="both"/>
      </w:pPr>
      <w:hyperlink r:id="rId10" w:history="1">
        <w:r w:rsidRPr="00F234AC">
          <w:rPr>
            <w:rStyle w:val="Hiperhivatkozs"/>
          </w:rPr>
          <w:t>https://www.nav.gov.hu/nav/penzmosas/korlatozo_intezkedesek/Penzugyi_es_vagyoni_k20151209.html</w:t>
        </w:r>
      </w:hyperlink>
    </w:p>
    <w:p w:rsidR="005E7730" w:rsidRPr="00A94093" w:rsidRDefault="005E7730" w:rsidP="003E4441">
      <w:pPr>
        <w:jc w:val="both"/>
      </w:pPr>
    </w:p>
    <w:p w:rsidR="00480C1C" w:rsidRPr="00007494" w:rsidRDefault="00352433" w:rsidP="003E4441">
      <w:pPr>
        <w:jc w:val="both"/>
      </w:pPr>
      <w:r w:rsidRPr="00A94093">
        <w:t>Ha a tájékoztatásban az szerepel, hogy bővült valamely szankciós lista</w:t>
      </w:r>
      <w:r w:rsidR="00EF1A99">
        <w:t>,</w:t>
      </w:r>
      <w:r w:rsidRPr="00A94093">
        <w:t xml:space="preserve"> a szolgáltató köteles megvizsgálni, hogy az új szervezet, vagy személy nem kapcsolódik-e valamely ügyfeléhez a korábbiakban részletezett formában. </w:t>
      </w:r>
    </w:p>
    <w:p w:rsidR="00612911" w:rsidRPr="00007494" w:rsidRDefault="00612911" w:rsidP="00612911"/>
    <w:p w:rsidR="00AC7CDF" w:rsidRPr="00582B52" w:rsidRDefault="00AC7CDF" w:rsidP="005275E2">
      <w:pPr>
        <w:widowControl/>
        <w:numPr>
          <w:ilvl w:val="0"/>
          <w:numId w:val="31"/>
        </w:numPr>
        <w:autoSpaceDE/>
        <w:autoSpaceDN/>
        <w:adjustRightInd/>
        <w:ind w:right="-1"/>
        <w:jc w:val="both"/>
        <w:rPr>
          <w:rFonts w:ascii="Times New Roman" w:hAnsi="Times New Roman"/>
          <w:b/>
          <w:bCs/>
        </w:rPr>
      </w:pPr>
      <w:r w:rsidRPr="00A02C5C">
        <w:rPr>
          <w:rFonts w:cs="Times"/>
          <w:b/>
        </w:rPr>
        <w:t>Az Európai Unió és az ENSZ Biztonsági Tanácsa által elrendelt pénzügyi és vagyoni korlátozó intézkedéssel érintetteket tartalmazó listák elérhetőségei</w:t>
      </w:r>
    </w:p>
    <w:p w:rsidR="00612911" w:rsidRPr="00582B52" w:rsidRDefault="00612911" w:rsidP="00612911"/>
    <w:p w:rsidR="00AC7CDF" w:rsidRPr="007746B7" w:rsidRDefault="00AC7CDF" w:rsidP="00AC7CDF">
      <w:pPr>
        <w:jc w:val="both"/>
        <w:rPr>
          <w:rFonts w:ascii="Times New Roman" w:hAnsi="Times New Roman"/>
        </w:rPr>
      </w:pPr>
      <w:r w:rsidRPr="00582B52">
        <w:rPr>
          <w:rFonts w:ascii="Times New Roman" w:hAnsi="Times New Roman"/>
        </w:rPr>
        <w:t>Az Európai Unió által elrendelt és hatályban lévő korlátozó intézkedésekről, vala</w:t>
      </w:r>
      <w:r w:rsidRPr="00103A14">
        <w:rPr>
          <w:rFonts w:ascii="Times New Roman" w:hAnsi="Times New Roman"/>
        </w:rPr>
        <w:t>mint a szankciókkal érintett személyek, szer</w:t>
      </w:r>
      <w:r w:rsidR="00480C1C" w:rsidRPr="00103A14">
        <w:rPr>
          <w:rFonts w:ascii="Times New Roman" w:hAnsi="Times New Roman"/>
        </w:rPr>
        <w:t xml:space="preserve">vezetek egységesített listája </w:t>
      </w:r>
      <w:r w:rsidRPr="0083189E">
        <w:rPr>
          <w:rFonts w:ascii="Times New Roman" w:hAnsi="Times New Roman"/>
        </w:rPr>
        <w:t xml:space="preserve">az alábbi </w:t>
      </w:r>
      <w:r w:rsidR="00480C1C" w:rsidRPr="007746B7">
        <w:rPr>
          <w:rFonts w:ascii="Times New Roman" w:hAnsi="Times New Roman"/>
        </w:rPr>
        <w:t>hivatkozáson érhető el:</w:t>
      </w:r>
    </w:p>
    <w:p w:rsidR="00864C86" w:rsidRDefault="00864C86" w:rsidP="00AC7CDF">
      <w:pPr>
        <w:rPr>
          <w:rFonts w:ascii="Times New Roman" w:hAnsi="Times New Roman"/>
        </w:rPr>
      </w:pPr>
    </w:p>
    <w:p w:rsidR="00864C86" w:rsidRDefault="00864C86" w:rsidP="00864C86">
      <w:pPr>
        <w:rPr>
          <w:rFonts w:ascii="Calibri" w:hAnsi="Calibri"/>
          <w:sz w:val="22"/>
          <w:szCs w:val="22"/>
        </w:rPr>
      </w:pPr>
      <w:hyperlink r:id="rId11" w:history="1">
        <w:r>
          <w:rPr>
            <w:rStyle w:val="Hiperhivatkozs"/>
          </w:rPr>
          <w:t>https://eeas.europa.eu/headquart</w:t>
        </w:r>
        <w:r>
          <w:rPr>
            <w:rStyle w:val="Hiperhivatkozs"/>
          </w:rPr>
          <w:t>e</w:t>
        </w:r>
        <w:r>
          <w:rPr>
            <w:rStyle w:val="Hiperhivatkozs"/>
          </w:rPr>
          <w:t>rs/head</w:t>
        </w:r>
        <w:r>
          <w:rPr>
            <w:rStyle w:val="Hiperhivatkozs"/>
          </w:rPr>
          <w:t>q</w:t>
        </w:r>
        <w:r>
          <w:rPr>
            <w:rStyle w:val="Hiperhivatkozs"/>
          </w:rPr>
          <w:t>uarters</w:t>
        </w:r>
        <w:r>
          <w:rPr>
            <w:rStyle w:val="Hiperhivatkozs"/>
          </w:rPr>
          <w:t>-</w:t>
        </w:r>
        <w:r>
          <w:rPr>
            <w:rStyle w:val="Hiperhivatkozs"/>
          </w:rPr>
          <w:t>homepage/8442/consolidated-list-sanctions_en</w:t>
        </w:r>
      </w:hyperlink>
    </w:p>
    <w:p w:rsidR="00035121" w:rsidRDefault="00035121" w:rsidP="00AC7CDF">
      <w:pPr>
        <w:rPr>
          <w:rFonts w:ascii="Times New Roman" w:hAnsi="Times New Roman"/>
        </w:rPr>
      </w:pPr>
    </w:p>
    <w:p w:rsidR="00AC7CDF" w:rsidRPr="00A94093" w:rsidRDefault="00AC7CDF" w:rsidP="00AC7CDF">
      <w:pPr>
        <w:rPr>
          <w:rFonts w:ascii="Times New Roman" w:hAnsi="Times New Roman"/>
        </w:rPr>
      </w:pPr>
      <w:r w:rsidRPr="00DB0BEF">
        <w:rPr>
          <w:rFonts w:ascii="Times New Roman" w:hAnsi="Times New Roman"/>
        </w:rPr>
        <w:t xml:space="preserve">A frissített (konszolidált) ENSZ szankciós lista az alábbi </w:t>
      </w:r>
      <w:r w:rsidR="00480C1C" w:rsidRPr="00131399">
        <w:rPr>
          <w:rFonts w:ascii="Times New Roman" w:hAnsi="Times New Roman"/>
        </w:rPr>
        <w:t>hivatkozáson érhető el:</w:t>
      </w:r>
    </w:p>
    <w:p w:rsidR="00124F5D" w:rsidRPr="00A94093" w:rsidRDefault="00124F5D" w:rsidP="00AC7CDF">
      <w:pPr>
        <w:rPr>
          <w:rFonts w:ascii="Times New Roman" w:hAnsi="Times New Roman"/>
        </w:rPr>
      </w:pPr>
    </w:p>
    <w:p w:rsidR="00082B8A" w:rsidRDefault="00CB7087" w:rsidP="00507568">
      <w:pPr>
        <w:rPr>
          <w:rFonts w:ascii="Times New Roman" w:hAnsi="Times New Roman"/>
        </w:rPr>
      </w:pPr>
      <w:hyperlink r:id="rId12" w:history="1">
        <w:r w:rsidRPr="00852A37">
          <w:rPr>
            <w:rStyle w:val="Hiperhivatkozs"/>
            <w:rFonts w:ascii="Times New Roman" w:hAnsi="Times New Roman"/>
          </w:rPr>
          <w:t>https://www.un.org</w:t>
        </w:r>
        <w:r w:rsidRPr="00852A37">
          <w:rPr>
            <w:rStyle w:val="Hiperhivatkozs"/>
            <w:rFonts w:ascii="Times New Roman" w:hAnsi="Times New Roman"/>
          </w:rPr>
          <w:t>/</w:t>
        </w:r>
        <w:r w:rsidRPr="00852A37">
          <w:rPr>
            <w:rStyle w:val="Hiperhivatkozs"/>
            <w:rFonts w:ascii="Times New Roman" w:hAnsi="Times New Roman"/>
          </w:rPr>
          <w:t>sc/subor</w:t>
        </w:r>
        <w:r w:rsidRPr="00852A37">
          <w:rPr>
            <w:rStyle w:val="Hiperhivatkozs"/>
            <w:rFonts w:ascii="Times New Roman" w:hAnsi="Times New Roman"/>
          </w:rPr>
          <w:t>g</w:t>
        </w:r>
        <w:r w:rsidRPr="00852A37">
          <w:rPr>
            <w:rStyle w:val="Hiperhivatkozs"/>
            <w:rFonts w:ascii="Times New Roman" w:hAnsi="Times New Roman"/>
          </w:rPr>
          <w:t>/en/sanctions/u</w:t>
        </w:r>
        <w:r w:rsidRPr="00852A37">
          <w:rPr>
            <w:rStyle w:val="Hiperhivatkozs"/>
            <w:rFonts w:ascii="Times New Roman" w:hAnsi="Times New Roman"/>
          </w:rPr>
          <w:t>n</w:t>
        </w:r>
        <w:r w:rsidRPr="00852A37">
          <w:rPr>
            <w:rStyle w:val="Hiperhivatkozs"/>
            <w:rFonts w:ascii="Times New Roman" w:hAnsi="Times New Roman"/>
          </w:rPr>
          <w:t>-s</w:t>
        </w:r>
        <w:r w:rsidRPr="00852A37">
          <w:rPr>
            <w:rStyle w:val="Hiperhivatkozs"/>
            <w:rFonts w:ascii="Times New Roman" w:hAnsi="Times New Roman"/>
          </w:rPr>
          <w:t>c</w:t>
        </w:r>
        <w:r w:rsidRPr="00852A37">
          <w:rPr>
            <w:rStyle w:val="Hiperhivatkozs"/>
            <w:rFonts w:ascii="Times New Roman" w:hAnsi="Times New Roman"/>
          </w:rPr>
          <w:t>-consolidated-list</w:t>
        </w:r>
      </w:hyperlink>
      <w:r>
        <w:rPr>
          <w:rFonts w:ascii="Times New Roman" w:hAnsi="Times New Roman"/>
        </w:rPr>
        <w:t xml:space="preserve"> </w:t>
      </w:r>
    </w:p>
    <w:p w:rsidR="00035121" w:rsidRDefault="00035121" w:rsidP="00507568">
      <w:pPr>
        <w:rPr>
          <w:rFonts w:ascii="Times New Roman" w:hAnsi="Times New Roman"/>
        </w:rPr>
      </w:pPr>
    </w:p>
    <w:p w:rsidR="003B211E" w:rsidRPr="00A96944" w:rsidRDefault="003B211E" w:rsidP="00300096">
      <w:pPr>
        <w:jc w:val="both"/>
      </w:pPr>
    </w:p>
    <w:p w:rsidR="00507568" w:rsidRPr="007746B7" w:rsidRDefault="00507568" w:rsidP="00B900CA">
      <w:pPr>
        <w:pStyle w:val="Cmsor4"/>
        <w:spacing w:before="0" w:after="0"/>
        <w:ind w:right="-1"/>
        <w:jc w:val="center"/>
        <w:rPr>
          <w:i/>
          <w:sz w:val="24"/>
          <w:szCs w:val="24"/>
        </w:rPr>
      </w:pPr>
    </w:p>
    <w:p w:rsidR="00B900CA" w:rsidRPr="007746B7" w:rsidRDefault="00B900CA" w:rsidP="00B900CA">
      <w:pPr>
        <w:pStyle w:val="Cmsor4"/>
        <w:spacing w:before="0" w:after="0"/>
        <w:ind w:right="-1"/>
        <w:jc w:val="center"/>
        <w:rPr>
          <w:i/>
          <w:sz w:val="24"/>
          <w:szCs w:val="24"/>
        </w:rPr>
      </w:pPr>
      <w:r w:rsidRPr="007746B7">
        <w:rPr>
          <w:i/>
          <w:sz w:val="24"/>
          <w:szCs w:val="24"/>
        </w:rPr>
        <w:t>MELLÉKLETEK</w:t>
      </w:r>
    </w:p>
    <w:p w:rsidR="00B900CA" w:rsidRPr="007746B7" w:rsidRDefault="00B900CA" w:rsidP="00EF0317">
      <w:pPr>
        <w:ind w:right="-1"/>
        <w:rPr>
          <w:rFonts w:ascii="Times New Roman" w:hAnsi="Times New Roman"/>
        </w:rPr>
      </w:pPr>
    </w:p>
    <w:p w:rsidR="00B900CA" w:rsidRPr="007746B7" w:rsidRDefault="00B900CA" w:rsidP="00EF0317">
      <w:pPr>
        <w:ind w:right="-1"/>
        <w:rPr>
          <w:rFonts w:ascii="Times New Roman" w:hAnsi="Times New Roman"/>
          <w:b/>
        </w:rPr>
      </w:pPr>
      <w:r w:rsidRPr="007746B7">
        <w:rPr>
          <w:rFonts w:ascii="Times New Roman" w:hAnsi="Times New Roman"/>
          <w:b/>
        </w:rPr>
        <w:t xml:space="preserve">A </w:t>
      </w:r>
      <w:r w:rsidR="00082B8A" w:rsidRPr="007746B7">
        <w:rPr>
          <w:rFonts w:ascii="Times New Roman" w:hAnsi="Times New Roman"/>
          <w:b/>
        </w:rPr>
        <w:t xml:space="preserve">típusszabályzat </w:t>
      </w:r>
      <w:r w:rsidRPr="007746B7">
        <w:rPr>
          <w:rFonts w:ascii="Times New Roman" w:hAnsi="Times New Roman"/>
          <w:b/>
        </w:rPr>
        <w:t>mellékletként tartalmazza:</w:t>
      </w:r>
    </w:p>
    <w:p w:rsidR="00B900CA" w:rsidRPr="007746B7" w:rsidRDefault="00B900CA" w:rsidP="00EF0317">
      <w:pPr>
        <w:ind w:right="-1"/>
        <w:rPr>
          <w:rFonts w:ascii="Times New Roman" w:hAnsi="Times New Roman"/>
          <w:b/>
        </w:rPr>
      </w:pPr>
    </w:p>
    <w:p w:rsidR="00B900CA" w:rsidRPr="007746B7" w:rsidRDefault="00EF1A99" w:rsidP="005275E2">
      <w:pPr>
        <w:widowControl/>
        <w:numPr>
          <w:ilvl w:val="0"/>
          <w:numId w:val="2"/>
        </w:numPr>
        <w:tabs>
          <w:tab w:val="left" w:pos="284"/>
          <w:tab w:val="left" w:pos="709"/>
        </w:tabs>
        <w:autoSpaceDE/>
        <w:autoSpaceDN/>
        <w:adjustRightInd/>
        <w:ind w:right="-1"/>
        <w:jc w:val="both"/>
        <w:rPr>
          <w:rFonts w:ascii="Times New Roman" w:hAnsi="Times New Roman"/>
        </w:rPr>
      </w:pPr>
      <w:r>
        <w:rPr>
          <w:rFonts w:ascii="Times New Roman" w:hAnsi="Times New Roman"/>
        </w:rPr>
        <w:t>a</w:t>
      </w:r>
      <w:r w:rsidR="00B900CA" w:rsidRPr="007746B7">
        <w:rPr>
          <w:rFonts w:ascii="Times New Roman" w:hAnsi="Times New Roman"/>
        </w:rPr>
        <w:t>z ügyfél-átvilágítás</w:t>
      </w:r>
      <w:r w:rsidR="006B4015" w:rsidRPr="007746B7">
        <w:rPr>
          <w:rFonts w:ascii="Times New Roman" w:hAnsi="Times New Roman"/>
        </w:rPr>
        <w:t xml:space="preserve"> formanyomtatványa</w:t>
      </w:r>
      <w:r w:rsidR="00082B8A" w:rsidRPr="007746B7">
        <w:rPr>
          <w:rFonts w:ascii="Times New Roman" w:hAnsi="Times New Roman"/>
        </w:rPr>
        <w:t>;</w:t>
      </w:r>
    </w:p>
    <w:p w:rsidR="000A3004" w:rsidRPr="007746B7" w:rsidRDefault="00EF1A99" w:rsidP="005275E2">
      <w:pPr>
        <w:widowControl/>
        <w:numPr>
          <w:ilvl w:val="0"/>
          <w:numId w:val="2"/>
        </w:numPr>
        <w:tabs>
          <w:tab w:val="left" w:pos="284"/>
          <w:tab w:val="left" w:pos="709"/>
        </w:tabs>
        <w:autoSpaceDE/>
        <w:autoSpaceDN/>
        <w:adjustRightInd/>
        <w:ind w:right="-1"/>
        <w:jc w:val="both"/>
        <w:rPr>
          <w:rFonts w:ascii="Times New Roman" w:hAnsi="Times New Roman"/>
        </w:rPr>
      </w:pPr>
      <w:r>
        <w:rPr>
          <w:rFonts w:ascii="Times New Roman" w:hAnsi="Times New Roman"/>
        </w:rPr>
        <w:t>a</w:t>
      </w:r>
      <w:r w:rsidR="008C04B2" w:rsidRPr="007746B7">
        <w:rPr>
          <w:rFonts w:ascii="Times New Roman" w:hAnsi="Times New Roman"/>
        </w:rPr>
        <w:t>z</w:t>
      </w:r>
      <w:r w:rsidR="0069279B" w:rsidRPr="007746B7">
        <w:rPr>
          <w:rFonts w:ascii="Times New Roman" w:hAnsi="Times New Roman"/>
        </w:rPr>
        <w:t xml:space="preserve"> </w:t>
      </w:r>
      <w:r w:rsidR="0069279B" w:rsidRPr="007746B7">
        <w:rPr>
          <w:rFonts w:ascii="Times New Roman" w:hAnsi="Times New Roman"/>
          <w:bCs/>
        </w:rPr>
        <w:t>ügyfél nyilatkozata arról, hogy kiemelt közszereplőnek</w:t>
      </w:r>
      <w:r w:rsidR="0069279B" w:rsidRPr="007746B7">
        <w:rPr>
          <w:rFonts w:ascii="Times New Roman" w:hAnsi="Times New Roman"/>
        </w:rPr>
        <w:t xml:space="preserve"> minősül-e</w:t>
      </w:r>
      <w:r w:rsidR="003229AA" w:rsidRPr="007746B7">
        <w:rPr>
          <w:rFonts w:ascii="Times New Roman" w:hAnsi="Times New Roman"/>
        </w:rPr>
        <w:t>;</w:t>
      </w:r>
    </w:p>
    <w:p w:rsidR="0085339B" w:rsidRPr="007746B7" w:rsidRDefault="006927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 xml:space="preserve">Pmt. </w:t>
      </w:r>
      <w:r w:rsidR="0085339B" w:rsidRPr="007746B7">
        <w:rPr>
          <w:rFonts w:ascii="Times New Roman" w:hAnsi="Times New Roman"/>
          <w:bCs/>
        </w:rPr>
        <w:t>30</w:t>
      </w:r>
      <w:r w:rsidRPr="007746B7">
        <w:rPr>
          <w:rFonts w:ascii="Times New Roman" w:hAnsi="Times New Roman"/>
          <w:bCs/>
        </w:rPr>
        <w:t xml:space="preserve">. § (1) </w:t>
      </w:r>
      <w:r w:rsidR="0085339B" w:rsidRPr="007746B7">
        <w:rPr>
          <w:rFonts w:cs="Times"/>
        </w:rPr>
        <w:t>bekezdésében előírt bejelentés megtételére szolgáló, kijelölt személy részére megküldendő formanyomtatvány</w:t>
      </w:r>
      <w:r w:rsidRPr="007746B7">
        <w:rPr>
          <w:rFonts w:ascii="Times New Roman" w:hAnsi="Times New Roman"/>
          <w:bCs/>
        </w:rPr>
        <w:t>;</w:t>
      </w:r>
    </w:p>
    <w:p w:rsidR="0085339B" w:rsidRDefault="008533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Pénzmosás és Terrorizmusfinanszírozás Elleni Iroda által javasolt belső oktatási tematika</w:t>
      </w:r>
      <w:r w:rsidR="00DB086F">
        <w:rPr>
          <w:rFonts w:ascii="Times New Roman" w:hAnsi="Times New Roman"/>
          <w:bCs/>
        </w:rPr>
        <w:t>;</w:t>
      </w:r>
    </w:p>
    <w:p w:rsidR="00E31020" w:rsidRPr="00321EE8" w:rsidRDefault="00EF1A99" w:rsidP="00321EE8">
      <w:pPr>
        <w:numPr>
          <w:ilvl w:val="0"/>
          <w:numId w:val="2"/>
        </w:numPr>
        <w:jc w:val="both"/>
        <w:rPr>
          <w:rFonts w:ascii="Times New Roman" w:hAnsi="Times New Roman"/>
        </w:rPr>
      </w:pPr>
      <w:r>
        <w:rPr>
          <w:rFonts w:ascii="Times New Roman" w:hAnsi="Times New Roman"/>
        </w:rPr>
        <w:t>a</w:t>
      </w:r>
      <w:r w:rsidR="00E31020" w:rsidRPr="00321EE8">
        <w:rPr>
          <w:rFonts w:ascii="Times New Roman" w:hAnsi="Times New Roman"/>
        </w:rPr>
        <w:t>z auditált elektronikus hírközlő eszköz és működtetésének minimum követelményei, auditálásának módja, valamint az ilyen eszköz útján végzett ügyfél-átvilágítás végrehajtása</w:t>
      </w:r>
      <w:r w:rsidR="00DB086F">
        <w:rPr>
          <w:rFonts w:ascii="Times New Roman" w:hAnsi="Times New Roman"/>
        </w:rPr>
        <w:t>.</w:t>
      </w:r>
    </w:p>
    <w:p w:rsidR="00E31020" w:rsidRPr="007746B7" w:rsidRDefault="00E31020" w:rsidP="00321EE8">
      <w:pPr>
        <w:tabs>
          <w:tab w:val="left" w:pos="284"/>
          <w:tab w:val="left" w:pos="709"/>
        </w:tabs>
        <w:ind w:left="502"/>
        <w:jc w:val="both"/>
        <w:outlineLvl w:val="0"/>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 xml:space="preserve">A </w:t>
      </w:r>
      <w:r w:rsidR="00F81C27">
        <w:rPr>
          <w:rFonts w:ascii="Times New Roman" w:hAnsi="Times New Roman"/>
          <w:bCs/>
        </w:rPr>
        <w:t>S</w:t>
      </w:r>
      <w:r w:rsidRPr="007746B7">
        <w:rPr>
          <w:rFonts w:ascii="Times New Roman" w:hAnsi="Times New Roman"/>
          <w:bCs/>
        </w:rPr>
        <w:t>zabályzat elkészítésének (módosításának) dátuma:</w:t>
      </w:r>
    </w:p>
    <w:p w:rsidR="0018562C" w:rsidRDefault="0018562C" w:rsidP="0018562C">
      <w:pPr>
        <w:widowControl/>
        <w:autoSpaceDE/>
        <w:autoSpaceDN/>
        <w:adjustRightInd/>
        <w:ind w:right="-1"/>
        <w:jc w:val="both"/>
        <w:rPr>
          <w:rFonts w:ascii="Times New Roman" w:hAnsi="Times New Roman"/>
          <w:bCs/>
        </w:rPr>
      </w:pPr>
    </w:p>
    <w:p w:rsidR="007746B7" w:rsidRPr="007746B7" w:rsidRDefault="007746B7" w:rsidP="0018562C">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______________________</w:t>
      </w:r>
    </w:p>
    <w:p w:rsidR="0018562C"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cégszerű aláírás</w:t>
      </w: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75316" w:rsidRPr="007746B7" w:rsidRDefault="00B75316" w:rsidP="0018562C">
      <w:pPr>
        <w:widowControl/>
        <w:autoSpaceDE/>
        <w:autoSpaceDN/>
        <w:adjustRightInd/>
        <w:ind w:right="-1"/>
        <w:jc w:val="both"/>
        <w:rPr>
          <w:rFonts w:ascii="Times New Roman" w:hAnsi="Times New Roman"/>
          <w:bCs/>
        </w:rPr>
      </w:pPr>
    </w:p>
    <w:p w:rsidR="00057A2F" w:rsidRDefault="00057A2F" w:rsidP="0054217D">
      <w:pPr>
        <w:widowControl/>
        <w:autoSpaceDE/>
        <w:autoSpaceDN/>
        <w:adjustRightInd/>
        <w:ind w:right="-1"/>
        <w:jc w:val="right"/>
        <w:rPr>
          <w:rFonts w:ascii="Times New Roman" w:hAnsi="Times New Roman"/>
          <w:b/>
          <w:i/>
        </w:rPr>
      </w:pPr>
    </w:p>
    <w:p w:rsidR="00B900CA" w:rsidRPr="007746B7" w:rsidRDefault="00B900CA" w:rsidP="0054217D">
      <w:pPr>
        <w:widowControl/>
        <w:autoSpaceDE/>
        <w:autoSpaceDN/>
        <w:adjustRightInd/>
        <w:ind w:right="-1"/>
        <w:jc w:val="right"/>
        <w:rPr>
          <w:rFonts w:ascii="Times New Roman" w:hAnsi="Times New Roman"/>
          <w:b/>
          <w:bCs/>
          <w:i/>
        </w:rPr>
      </w:pPr>
      <w:r w:rsidRPr="007746B7">
        <w:rPr>
          <w:rFonts w:ascii="Times New Roman" w:hAnsi="Times New Roman"/>
          <w:b/>
          <w:i/>
        </w:rPr>
        <w:lastRenderedPageBreak/>
        <w:t>1.</w:t>
      </w:r>
      <w:r w:rsidR="00BC4A09" w:rsidRPr="007746B7">
        <w:rPr>
          <w:rFonts w:ascii="Times New Roman" w:hAnsi="Times New Roman"/>
          <w:b/>
          <w:i/>
        </w:rPr>
        <w:t xml:space="preserve"> </w:t>
      </w:r>
      <w:r w:rsidRPr="007746B7">
        <w:rPr>
          <w:rFonts w:ascii="Times New Roman" w:hAnsi="Times New Roman"/>
          <w:b/>
          <w:i/>
        </w:rPr>
        <w:t>s</w:t>
      </w:r>
      <w:r w:rsidR="00BC4A09" w:rsidRPr="007746B7">
        <w:rPr>
          <w:rFonts w:ascii="Times New Roman" w:hAnsi="Times New Roman"/>
          <w:b/>
          <w:i/>
        </w:rPr>
        <w:t>zámú</w:t>
      </w:r>
      <w:r w:rsidRPr="007746B7">
        <w:rPr>
          <w:rFonts w:ascii="Times New Roman" w:hAnsi="Times New Roman"/>
          <w:b/>
          <w:i/>
        </w:rPr>
        <w:t xml:space="preserve"> me</w:t>
      </w:r>
      <w:r w:rsidRPr="007746B7">
        <w:rPr>
          <w:rFonts w:ascii="Times New Roman" w:hAnsi="Times New Roman"/>
          <w:b/>
          <w:bCs/>
          <w:i/>
        </w:rPr>
        <w:t>lléklet</w:t>
      </w:r>
    </w:p>
    <w:p w:rsidR="00B900CA" w:rsidRPr="007746B7" w:rsidRDefault="00B900CA" w:rsidP="00AF77AE">
      <w:pPr>
        <w:jc w:val="center"/>
        <w:rPr>
          <w:rFonts w:ascii="Times New Roman" w:hAnsi="Times New Roman"/>
          <w:b/>
          <w:bCs/>
          <w:iCs/>
        </w:rPr>
      </w:pPr>
      <w:r w:rsidRPr="007746B7">
        <w:rPr>
          <w:rFonts w:ascii="Times New Roman" w:hAnsi="Times New Roman"/>
          <w:b/>
          <w:bCs/>
          <w:iCs/>
        </w:rPr>
        <w:t>ÜGYFÉ</w:t>
      </w:r>
      <w:r w:rsidR="00553A9B" w:rsidRPr="007746B7">
        <w:rPr>
          <w:rFonts w:ascii="Times New Roman" w:hAnsi="Times New Roman"/>
          <w:b/>
          <w:bCs/>
          <w:iCs/>
        </w:rPr>
        <w:t>L -</w:t>
      </w:r>
      <w:r w:rsidR="007746B7">
        <w:rPr>
          <w:rFonts w:ascii="Times New Roman" w:hAnsi="Times New Roman"/>
          <w:b/>
          <w:bCs/>
          <w:iCs/>
        </w:rPr>
        <w:t xml:space="preserve"> </w:t>
      </w:r>
      <w:r w:rsidRPr="007746B7">
        <w:rPr>
          <w:rFonts w:ascii="Times New Roman" w:hAnsi="Times New Roman"/>
          <w:b/>
          <w:bCs/>
          <w:iCs/>
        </w:rPr>
        <w:t>ÁTVILÁGÍTÁSI ADATLAP</w:t>
      </w:r>
    </w:p>
    <w:p w:rsidR="00B900CA" w:rsidRPr="007746B7" w:rsidRDefault="00B900CA">
      <w:pPr>
        <w:ind w:left="284"/>
        <w:jc w:val="center"/>
        <w:rPr>
          <w:rFonts w:ascii="Times New Roman" w:hAnsi="Times New Roman"/>
          <w:b/>
          <w:bCs/>
          <w:iCs/>
        </w:rPr>
      </w:pPr>
      <w:r w:rsidRPr="007746B7">
        <w:rPr>
          <w:rFonts w:ascii="Times New Roman" w:hAnsi="Times New Roman"/>
          <w:b/>
          <w:bCs/>
          <w:iCs/>
        </w:rPr>
        <w:t>a 20</w:t>
      </w:r>
      <w:r w:rsidR="0085339B" w:rsidRPr="007746B7">
        <w:rPr>
          <w:rFonts w:ascii="Times New Roman" w:hAnsi="Times New Roman"/>
          <w:b/>
          <w:bCs/>
          <w:iCs/>
        </w:rPr>
        <w:t>1</w:t>
      </w:r>
      <w:r w:rsidRPr="007746B7">
        <w:rPr>
          <w:rFonts w:ascii="Times New Roman" w:hAnsi="Times New Roman"/>
          <w:b/>
          <w:bCs/>
          <w:iCs/>
        </w:rPr>
        <w:t xml:space="preserve">7. évi </w:t>
      </w:r>
      <w:r w:rsidR="0085339B" w:rsidRPr="007746B7">
        <w:rPr>
          <w:rFonts w:ascii="Times New Roman" w:hAnsi="Times New Roman"/>
          <w:b/>
          <w:bCs/>
          <w:iCs/>
        </w:rPr>
        <w:t>LIII. törvény 7-10.</w:t>
      </w:r>
      <w:r w:rsidR="00C05FEB">
        <w:rPr>
          <w:rFonts w:ascii="Times New Roman" w:hAnsi="Times New Roman"/>
          <w:b/>
          <w:bCs/>
          <w:iCs/>
        </w:rPr>
        <w:t xml:space="preserve"> § és 27. </w:t>
      </w:r>
      <w:r w:rsidRPr="007746B7">
        <w:rPr>
          <w:rFonts w:ascii="Times New Roman" w:hAnsi="Times New Roman"/>
          <w:b/>
          <w:bCs/>
          <w:iCs/>
        </w:rPr>
        <w:t>§-</w:t>
      </w:r>
      <w:r w:rsidR="0085339B" w:rsidRPr="007746B7">
        <w:rPr>
          <w:rFonts w:ascii="Times New Roman" w:hAnsi="Times New Roman"/>
          <w:b/>
          <w:bCs/>
          <w:iCs/>
        </w:rPr>
        <w:t>ai</w:t>
      </w:r>
      <w:r w:rsidRPr="007746B7">
        <w:rPr>
          <w:rFonts w:ascii="Times New Roman" w:hAnsi="Times New Roman"/>
          <w:b/>
          <w:bCs/>
          <w:iCs/>
        </w:rPr>
        <w:t xml:space="preserve">ban előírt </w:t>
      </w:r>
      <w:r w:rsidR="00677CAE" w:rsidRPr="007746B7">
        <w:rPr>
          <w:rFonts w:ascii="Times New Roman" w:hAnsi="Times New Roman"/>
          <w:b/>
          <w:bCs/>
          <w:iCs/>
        </w:rPr>
        <w:t>kötelezettség</w:t>
      </w:r>
      <w:r w:rsidRPr="007746B7">
        <w:rPr>
          <w:rFonts w:ascii="Times New Roman" w:hAnsi="Times New Roman"/>
          <w:b/>
          <w:bCs/>
          <w:iCs/>
        </w:rPr>
        <w:t xml:space="preserve"> végrehajtásához</w:t>
      </w:r>
    </w:p>
    <w:p w:rsidR="00B900CA" w:rsidRPr="007746B7" w:rsidRDefault="00B900CA">
      <w:pPr>
        <w:ind w:left="284"/>
        <w:jc w:val="center"/>
        <w:rPr>
          <w:rFonts w:ascii="Times New Roman" w:hAnsi="Times New Roman"/>
          <w:b/>
          <w:bCs/>
          <w:iCs/>
        </w:rPr>
      </w:pPr>
      <w:r w:rsidRPr="007746B7">
        <w:rPr>
          <w:rFonts w:ascii="Times New Roman" w:hAnsi="Times New Roman"/>
          <w:b/>
          <w:bCs/>
          <w:iCs/>
        </w:rPr>
        <w:t>(formanyomtatvány)</w:t>
      </w:r>
    </w:p>
    <w:p w:rsidR="00B900CA" w:rsidRPr="007746B7" w:rsidRDefault="007746B7" w:rsidP="00623195">
      <w:pPr>
        <w:tabs>
          <w:tab w:val="left" w:pos="6433"/>
        </w:tabs>
        <w:ind w:left="284"/>
        <w:rPr>
          <w:rFonts w:ascii="Times New Roman" w:hAnsi="Times New Roman"/>
        </w:rPr>
      </w:pPr>
      <w:r>
        <w:rPr>
          <w:rFonts w:ascii="Times New Roman" w:hAnsi="Times New Roman"/>
        </w:rPr>
        <w:tab/>
      </w:r>
    </w:p>
    <w:p w:rsidR="00B900CA" w:rsidRPr="007746B7" w:rsidRDefault="00B900CA" w:rsidP="00156983">
      <w:pPr>
        <w:ind w:left="284"/>
        <w:jc w:val="both"/>
        <w:rPr>
          <w:rFonts w:ascii="Times New Roman" w:hAnsi="Times New Roman"/>
        </w:rPr>
      </w:pPr>
      <w:r w:rsidRPr="007746B7">
        <w:rPr>
          <w:rFonts w:ascii="Times New Roman" w:hAnsi="Times New Roman"/>
        </w:rPr>
        <w:t xml:space="preserve">I./1. </w:t>
      </w:r>
      <w:r w:rsidR="002B0F99">
        <w:rPr>
          <w:rFonts w:ascii="Times New Roman" w:hAnsi="Times New Roman"/>
        </w:rPr>
        <w:t>A természetes személy ügyfél, vagy a</w:t>
      </w:r>
      <w:r w:rsidRPr="007746B7">
        <w:rPr>
          <w:rFonts w:ascii="Times New Roman" w:hAnsi="Times New Roman"/>
        </w:rPr>
        <w:t xml:space="preserve">z ügyfél nevében vagy képviseletében eljáró természetes személy </w:t>
      </w:r>
      <w:r w:rsidR="00905518" w:rsidRPr="007746B7">
        <w:rPr>
          <w:rFonts w:ascii="Times New Roman" w:hAnsi="Times New Roman"/>
        </w:rPr>
        <w:t>adatai</w:t>
      </w:r>
      <w:r w:rsidRPr="007746B7">
        <w:rPr>
          <w:rFonts w:ascii="Times New Roman" w:hAnsi="Times New Roman"/>
        </w:rPr>
        <w:t>:</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(Képviseleti jogosultságot minden esetben ellenőrizni szükséges</w:t>
      </w:r>
      <w:r w:rsidR="00C425B9" w:rsidRPr="007746B7">
        <w:rPr>
          <w:rFonts w:ascii="Times New Roman" w:hAnsi="Times New Roman"/>
          <w:sz w:val="22"/>
          <w:szCs w:val="22"/>
        </w:rPr>
        <w:t>, okiratokról másolatot kell készíteni</w:t>
      </w:r>
      <w:r w:rsidRPr="007746B7">
        <w:rPr>
          <w:rFonts w:ascii="Times New Roman" w:hAnsi="Times New Roman"/>
          <w:sz w:val="22"/>
          <w:szCs w:val="22"/>
        </w:rPr>
        <w:t>)</w:t>
      </w:r>
    </w:p>
    <w:p w:rsidR="00A4399A" w:rsidRPr="007746B7" w:rsidRDefault="00A4399A" w:rsidP="00156983">
      <w:pPr>
        <w:ind w:left="284"/>
        <w:jc w:val="both"/>
        <w:rPr>
          <w:rFonts w:ascii="Times New Roman" w:hAnsi="Times New Roman"/>
          <w:sz w:val="22"/>
          <w:szCs w:val="22"/>
        </w:rPr>
      </w:pP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családi és utónév:</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születési családi és utónév:</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állampolgárság:</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születési hely, idő:</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anyja születési neve:</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lakcím, ennek hiányában tartózkodási hely:</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azonosítási okmány típusa, száma:</w:t>
      </w:r>
    </w:p>
    <w:p w:rsidR="00B900CA" w:rsidRPr="007746B7" w:rsidRDefault="00B900CA"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I./2. Jogi személy</w:t>
      </w:r>
      <w:r w:rsidR="00732CD3" w:rsidRPr="007746B7">
        <w:rPr>
          <w:rFonts w:ascii="Times New Roman" w:hAnsi="Times New Roman"/>
        </w:rPr>
        <w:t xml:space="preserve"> vagy jogi személyiséggel nem rendelkező más szerv</w:t>
      </w:r>
      <w:r w:rsidRPr="007746B7">
        <w:rPr>
          <w:rFonts w:ascii="Times New Roman" w:hAnsi="Times New Roman"/>
        </w:rPr>
        <w:t xml:space="preserve"> </w:t>
      </w:r>
      <w:r w:rsidR="00905518" w:rsidRPr="007746B7">
        <w:rPr>
          <w:rFonts w:ascii="Times New Roman" w:hAnsi="Times New Roman"/>
        </w:rPr>
        <w:t>adat</w:t>
      </w:r>
      <w:r w:rsidR="00553A9B" w:rsidRPr="007746B7">
        <w:rPr>
          <w:rFonts w:ascii="Times New Roman" w:hAnsi="Times New Roman"/>
        </w:rPr>
        <w:t>a</w:t>
      </w:r>
      <w:r w:rsidR="00905518" w:rsidRPr="007746B7">
        <w:rPr>
          <w:rFonts w:ascii="Times New Roman" w:hAnsi="Times New Roman"/>
        </w:rPr>
        <w:t>i</w:t>
      </w:r>
      <w:r w:rsidRPr="007746B7">
        <w:rPr>
          <w:rFonts w:ascii="Times New Roman" w:hAnsi="Times New Roman"/>
        </w:rPr>
        <w:t>:</w:t>
      </w:r>
    </w:p>
    <w:p w:rsidR="00B900CA" w:rsidRPr="007746B7" w:rsidRDefault="00C425B9" w:rsidP="00C425B9">
      <w:pPr>
        <w:ind w:left="284"/>
        <w:jc w:val="both"/>
        <w:rPr>
          <w:rFonts w:ascii="Times New Roman" w:hAnsi="Times New Roman"/>
          <w:sz w:val="22"/>
          <w:szCs w:val="22"/>
        </w:rPr>
      </w:pPr>
      <w:r w:rsidRPr="007746B7">
        <w:rPr>
          <w:rFonts w:ascii="Times New Roman" w:hAnsi="Times New Roman"/>
          <w:sz w:val="22"/>
          <w:szCs w:val="22"/>
        </w:rPr>
        <w:t>(bejegyzés</w:t>
      </w:r>
      <w:r w:rsidR="000442D1" w:rsidRPr="007746B7">
        <w:rPr>
          <w:rFonts w:ascii="Times New Roman" w:hAnsi="Times New Roman"/>
          <w:sz w:val="22"/>
          <w:szCs w:val="22"/>
        </w:rPr>
        <w:t>i</w:t>
      </w:r>
      <w:r w:rsidRPr="007746B7">
        <w:rPr>
          <w:rFonts w:ascii="Times New Roman" w:hAnsi="Times New Roman"/>
          <w:sz w:val="22"/>
          <w:szCs w:val="22"/>
        </w:rPr>
        <w:t>, vagy nyilvántartásba vétel</w:t>
      </w:r>
      <w:r w:rsidR="000442D1" w:rsidRPr="007746B7">
        <w:rPr>
          <w:rFonts w:ascii="Times New Roman" w:hAnsi="Times New Roman"/>
          <w:sz w:val="22"/>
          <w:szCs w:val="22"/>
        </w:rPr>
        <w:t>i</w:t>
      </w:r>
      <w:r w:rsidRPr="007746B7">
        <w:rPr>
          <w:rFonts w:ascii="Times New Roman" w:hAnsi="Times New Roman"/>
          <w:sz w:val="22"/>
          <w:szCs w:val="22"/>
        </w:rPr>
        <w:t>,</w:t>
      </w:r>
      <w:r w:rsidR="000442D1" w:rsidRPr="007746B7">
        <w:rPr>
          <w:rFonts w:ascii="Times New Roman" w:hAnsi="Times New Roman"/>
          <w:sz w:val="22"/>
          <w:szCs w:val="22"/>
        </w:rPr>
        <w:t xml:space="preserve"> vagy</w:t>
      </w:r>
      <w:r w:rsidRPr="007746B7">
        <w:rPr>
          <w:rFonts w:ascii="Times New Roman" w:hAnsi="Times New Roman"/>
          <w:sz w:val="22"/>
          <w:szCs w:val="22"/>
        </w:rPr>
        <w:t xml:space="preserve"> bejegyzés iránti kérelem</w:t>
      </w:r>
      <w:r w:rsidR="000442D1" w:rsidRPr="007746B7">
        <w:rPr>
          <w:rFonts w:ascii="Times New Roman" w:hAnsi="Times New Roman"/>
          <w:sz w:val="22"/>
          <w:szCs w:val="22"/>
        </w:rPr>
        <w:t>i</w:t>
      </w:r>
      <w:r w:rsidRPr="007746B7">
        <w:rPr>
          <w:rFonts w:ascii="Times New Roman" w:hAnsi="Times New Roman"/>
          <w:sz w:val="22"/>
          <w:szCs w:val="22"/>
        </w:rPr>
        <w:t>, vagy létesítő okiratról másolatot kell készíteni</w:t>
      </w:r>
      <w:r w:rsidR="000442D1" w:rsidRPr="007746B7">
        <w:rPr>
          <w:rFonts w:ascii="Times New Roman" w:hAnsi="Times New Roman"/>
          <w:sz w:val="22"/>
          <w:szCs w:val="22"/>
        </w:rPr>
        <w:t>)</w:t>
      </w:r>
    </w:p>
    <w:p w:rsidR="00A4399A" w:rsidRPr="007746B7" w:rsidRDefault="00A4399A" w:rsidP="00C425B9">
      <w:pPr>
        <w:ind w:left="284"/>
        <w:jc w:val="both"/>
        <w:rPr>
          <w:rFonts w:ascii="Times New Roman" w:hAnsi="Times New Roman"/>
          <w:sz w:val="22"/>
          <w:szCs w:val="22"/>
        </w:rPr>
      </w:pP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név, rövidített név:</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 xml:space="preserve">székhely, külföldi székhelyű vállalkozás esetén </w:t>
      </w:r>
      <w:r w:rsidR="00D012A8">
        <w:rPr>
          <w:rFonts w:ascii="Times New Roman" w:hAnsi="Times New Roman"/>
        </w:rPr>
        <w:t xml:space="preserve">– amennyiben ilyennel rendelkezik - </w:t>
      </w:r>
      <w:r w:rsidRPr="007746B7">
        <w:rPr>
          <w:rFonts w:ascii="Times New Roman" w:hAnsi="Times New Roman"/>
        </w:rPr>
        <w:t>magyarországi fióktelep</w:t>
      </w:r>
      <w:r w:rsidR="00D012A8">
        <w:rPr>
          <w:rFonts w:ascii="Times New Roman" w:hAnsi="Times New Roman"/>
        </w:rPr>
        <w:t>ének</w:t>
      </w:r>
      <w:r w:rsidRPr="007746B7">
        <w:rPr>
          <w:rFonts w:ascii="Times New Roman" w:hAnsi="Times New Roman"/>
        </w:rPr>
        <w:t xml:space="preserve"> címe: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főtevékenysége: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képviseletre jogosultak neve</w:t>
      </w:r>
      <w:r w:rsidR="00F228BD">
        <w:rPr>
          <w:rFonts w:ascii="Times New Roman" w:hAnsi="Times New Roman"/>
        </w:rPr>
        <w:t xml:space="preserve"> és</w:t>
      </w:r>
      <w:r w:rsidR="00F228BD" w:rsidRPr="007746B7">
        <w:rPr>
          <w:rFonts w:ascii="Times New Roman" w:hAnsi="Times New Roman"/>
        </w:rPr>
        <w:t xml:space="preserve"> </w:t>
      </w:r>
      <w:r w:rsidRPr="007746B7">
        <w:rPr>
          <w:rFonts w:ascii="Times New Roman" w:hAnsi="Times New Roman"/>
        </w:rPr>
        <w:t>beosztása:</w:t>
      </w:r>
    </w:p>
    <w:p w:rsidR="00B900CA" w:rsidRPr="00AF77AE" w:rsidRDefault="004E274E" w:rsidP="00AF77AE">
      <w:pPr>
        <w:numPr>
          <w:ilvl w:val="0"/>
          <w:numId w:val="34"/>
        </w:numPr>
        <w:ind w:left="426" w:hanging="142"/>
        <w:jc w:val="both"/>
        <w:rPr>
          <w:rFonts w:ascii="Times New Roman" w:hAnsi="Times New Roman"/>
        </w:rPr>
      </w:pPr>
      <w:r>
        <w:rPr>
          <w:rFonts w:ascii="Times New Roman" w:hAnsi="Times New Roman"/>
        </w:rPr>
        <w:t xml:space="preserve">– ha ilyennel rendelkezik – </w:t>
      </w:r>
      <w:r w:rsidR="00B900CA" w:rsidRPr="00AF77AE">
        <w:rPr>
          <w:rFonts w:ascii="Times New Roman" w:hAnsi="Times New Roman"/>
        </w:rPr>
        <w:t>kézbesítési megbízott</w:t>
      </w:r>
      <w:r>
        <w:rPr>
          <w:rFonts w:ascii="Times New Roman" w:hAnsi="Times New Roman"/>
        </w:rPr>
        <w:t>jának az</w:t>
      </w:r>
      <w:r w:rsidR="00B900CA" w:rsidRPr="00AF77AE">
        <w:rPr>
          <w:rFonts w:ascii="Times New Roman" w:hAnsi="Times New Roman"/>
        </w:rPr>
        <w:t xml:space="preserve"> azonosítására alkalmas </w:t>
      </w:r>
      <w:r w:rsidRPr="00AF77AE">
        <w:rPr>
          <w:rFonts w:ascii="Times New Roman" w:hAnsi="Times New Roman"/>
        </w:rPr>
        <w:t>adat</w:t>
      </w:r>
      <w:r>
        <w:rPr>
          <w:rFonts w:ascii="Times New Roman" w:hAnsi="Times New Roman"/>
        </w:rPr>
        <w:t>ai</w:t>
      </w:r>
      <w:r w:rsidR="00B900CA" w:rsidRPr="00AF77AE">
        <w:rPr>
          <w:rFonts w:ascii="Times New Roman" w:hAnsi="Times New Roman"/>
        </w:rPr>
        <w:t>:</w:t>
      </w:r>
    </w:p>
    <w:p w:rsidR="000442D1" w:rsidRPr="007746B7" w:rsidRDefault="000442D1" w:rsidP="005275E2">
      <w:pPr>
        <w:numPr>
          <w:ilvl w:val="0"/>
          <w:numId w:val="34"/>
        </w:numPr>
        <w:ind w:left="426" w:hanging="142"/>
        <w:jc w:val="both"/>
        <w:rPr>
          <w:rFonts w:ascii="Times New Roman" w:hAnsi="Times New Roman"/>
        </w:rPr>
      </w:pPr>
      <w:r w:rsidRPr="007746B7">
        <w:rPr>
          <w:rFonts w:ascii="Times New Roman" w:hAnsi="Times New Roman"/>
        </w:rPr>
        <w:t>cégjegyzékszám, vagy nyilvántartásba vételről, bejegyzésről szóló határozat</w:t>
      </w:r>
      <w:r w:rsidR="00C94C1F">
        <w:rPr>
          <w:rFonts w:ascii="Times New Roman" w:hAnsi="Times New Roman"/>
        </w:rPr>
        <w:t xml:space="preserve"> szám</w:t>
      </w:r>
      <w:r w:rsidRPr="007746B7">
        <w:rPr>
          <w:rFonts w:ascii="Times New Roman" w:hAnsi="Times New Roman"/>
        </w:rPr>
        <w:t>, vagy nyilvántartási szám:</w:t>
      </w:r>
    </w:p>
    <w:p w:rsidR="00426B4B" w:rsidRPr="007746B7" w:rsidRDefault="00426B4B" w:rsidP="005275E2">
      <w:pPr>
        <w:numPr>
          <w:ilvl w:val="0"/>
          <w:numId w:val="34"/>
        </w:numPr>
        <w:ind w:left="426" w:hanging="142"/>
        <w:jc w:val="both"/>
        <w:rPr>
          <w:rFonts w:ascii="Times New Roman" w:hAnsi="Times New Roman"/>
        </w:rPr>
      </w:pPr>
      <w:r w:rsidRPr="007746B7">
        <w:rPr>
          <w:rFonts w:ascii="Times New Roman" w:hAnsi="Times New Roman"/>
        </w:rPr>
        <w:t>adószám:</w:t>
      </w:r>
    </w:p>
    <w:p w:rsidR="00B900CA" w:rsidRPr="007746B7" w:rsidRDefault="00B900CA" w:rsidP="00156983">
      <w:pPr>
        <w:ind w:left="284"/>
        <w:jc w:val="both"/>
        <w:rPr>
          <w:rFonts w:ascii="Times New Roman" w:hAnsi="Times New Roman"/>
        </w:rPr>
      </w:pPr>
    </w:p>
    <w:p w:rsidR="00A4399A" w:rsidRPr="007746B7" w:rsidRDefault="00B900CA" w:rsidP="00156983">
      <w:pPr>
        <w:ind w:left="284"/>
        <w:jc w:val="both"/>
        <w:rPr>
          <w:rFonts w:ascii="Times New Roman" w:hAnsi="Times New Roman"/>
        </w:rPr>
      </w:pPr>
      <w:r w:rsidRPr="007746B7">
        <w:rPr>
          <w:rFonts w:ascii="Times New Roman" w:hAnsi="Times New Roman"/>
        </w:rPr>
        <w:t>II. A tényleges tulajdonos</w:t>
      </w:r>
      <w:r w:rsidR="000F5700" w:rsidRPr="007746B7">
        <w:rPr>
          <w:rFonts w:ascii="Times New Roman" w:hAnsi="Times New Roman"/>
        </w:rPr>
        <w:t xml:space="preserve"> </w:t>
      </w:r>
    </w:p>
    <w:p w:rsidR="00B900CA" w:rsidRPr="007746B7" w:rsidRDefault="00A4399A" w:rsidP="00156983">
      <w:pPr>
        <w:ind w:left="284"/>
        <w:jc w:val="both"/>
        <w:rPr>
          <w:rFonts w:ascii="Times New Roman" w:hAnsi="Times New Roman"/>
          <w:sz w:val="22"/>
          <w:szCs w:val="22"/>
        </w:rPr>
      </w:pPr>
      <w:r w:rsidRPr="007746B7">
        <w:rPr>
          <w:rFonts w:ascii="Times New Roman" w:hAnsi="Times New Roman"/>
          <w:sz w:val="22"/>
          <w:szCs w:val="22"/>
        </w:rPr>
        <w:t>(t</w:t>
      </w:r>
      <w:r w:rsidR="000F5700" w:rsidRPr="007746B7">
        <w:rPr>
          <w:rFonts w:ascii="Times New Roman" w:hAnsi="Times New Roman"/>
          <w:sz w:val="22"/>
          <w:szCs w:val="22"/>
        </w:rPr>
        <w:t xml:space="preserve">öbb tényleges tulajdonos esetén mindegyik tekintetében külön-külön kitöltendő)  </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w:t>
      </w:r>
      <w:r w:rsidR="00A4399A" w:rsidRPr="007746B7">
        <w:rPr>
          <w:rFonts w:ascii="Times New Roman" w:hAnsi="Times New Roman"/>
          <w:sz w:val="22"/>
          <w:szCs w:val="22"/>
        </w:rPr>
        <w:t>j</w:t>
      </w:r>
      <w:r w:rsidRPr="007746B7">
        <w:rPr>
          <w:rFonts w:ascii="Times New Roman" w:hAnsi="Times New Roman"/>
          <w:sz w:val="22"/>
          <w:szCs w:val="22"/>
        </w:rPr>
        <w:t>ogi személy vagy jogi személyiséggel nem rendelkező szervezet ügyfél képviselője köteles írásban nyilatkozni a gazdálkodó tényleges tulajdonosainak alábbi adatairól)</w:t>
      </w:r>
    </w:p>
    <w:p w:rsidR="00A4399A" w:rsidRPr="007746B7" w:rsidRDefault="00A4399A" w:rsidP="00156983">
      <w:pPr>
        <w:ind w:left="284"/>
        <w:jc w:val="both"/>
        <w:rPr>
          <w:rFonts w:ascii="Times New Roman" w:hAnsi="Times New Roman"/>
          <w:sz w:val="22"/>
          <w:szCs w:val="22"/>
        </w:rPr>
      </w:pPr>
    </w:p>
    <w:p w:rsidR="00A4399A" w:rsidRPr="007746B7" w:rsidRDefault="00B900C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családi és utónév</w:t>
      </w:r>
      <w:r w:rsidR="00A4399A" w:rsidRPr="007746B7">
        <w:rPr>
          <w:rFonts w:ascii="Times New Roman" w:hAnsi="Times New Roman"/>
        </w:rPr>
        <w:t>:</w:t>
      </w:r>
      <w:r w:rsidRPr="007746B7">
        <w:rPr>
          <w:rFonts w:ascii="Times New Roman" w:hAnsi="Times New Roman"/>
        </w:rPr>
        <w:t xml:space="preserve"> </w:t>
      </w:r>
    </w:p>
    <w:p w:rsidR="00B900C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családi és utónév</w:t>
      </w:r>
      <w:r w:rsidR="00B900CA" w:rsidRPr="007746B7">
        <w:rPr>
          <w:rFonts w:ascii="Times New Roman" w:hAnsi="Times New Roman"/>
        </w:rPr>
        <w:t>:</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állampolgárság:</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hely, idő:</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lakcím, ennek hiányában tartózkodási hely:</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tulajdonosi érdekeltség jellege, mértéke:</w:t>
      </w:r>
    </w:p>
    <w:p w:rsidR="00A4399A" w:rsidRPr="007746B7" w:rsidRDefault="00A4399A" w:rsidP="00AF77AE">
      <w:pPr>
        <w:rPr>
          <w:rFonts w:ascii="Times New Roman" w:hAnsi="Times New Roman"/>
        </w:rPr>
      </w:pPr>
    </w:p>
    <w:p w:rsidR="00553A9B" w:rsidRPr="007746B7" w:rsidRDefault="00553A9B" w:rsidP="00C10A75">
      <w:pPr>
        <w:ind w:left="3969" w:firstLine="284"/>
        <w:jc w:val="center"/>
        <w:rPr>
          <w:rFonts w:ascii="Times New Roman" w:hAnsi="Times New Roman"/>
        </w:rPr>
      </w:pPr>
      <w:r w:rsidRPr="007746B7">
        <w:rPr>
          <w:rFonts w:ascii="Times New Roman" w:hAnsi="Times New Roman"/>
        </w:rPr>
        <w:t>---------------------------------------------------</w:t>
      </w:r>
    </w:p>
    <w:p w:rsidR="00553A9B" w:rsidRPr="007746B7" w:rsidRDefault="00B84F59" w:rsidP="00AF77AE">
      <w:pPr>
        <w:ind w:left="4395"/>
        <w:jc w:val="center"/>
        <w:rPr>
          <w:rFonts w:ascii="Times New Roman" w:hAnsi="Times New Roman"/>
        </w:rPr>
      </w:pPr>
      <w:r w:rsidRPr="007746B7">
        <w:rPr>
          <w:rFonts w:ascii="Times New Roman" w:hAnsi="Times New Roman"/>
        </w:rPr>
        <w:t>Az ügyfél képviseletében eljáró személy aláírása</w:t>
      </w:r>
      <w:r w:rsidR="00422820">
        <w:rPr>
          <w:rFonts w:ascii="Times New Roman" w:hAnsi="Times New Roman"/>
        </w:rPr>
        <w:t>, vagy</w:t>
      </w:r>
    </w:p>
    <w:p w:rsidR="00553A9B" w:rsidRPr="007746B7" w:rsidRDefault="00553A9B" w:rsidP="00C10A75">
      <w:pPr>
        <w:ind w:left="4395"/>
        <w:jc w:val="center"/>
        <w:rPr>
          <w:rFonts w:ascii="Times New Roman" w:hAnsi="Times New Roman"/>
        </w:rPr>
      </w:pPr>
      <w:r w:rsidRPr="007746B7">
        <w:rPr>
          <w:rFonts w:ascii="Times New Roman" w:hAnsi="Times New Roman"/>
        </w:rPr>
        <w:t>A</w:t>
      </w:r>
      <w:r w:rsidR="00B84F59" w:rsidRPr="007746B7">
        <w:rPr>
          <w:rFonts w:ascii="Times New Roman" w:hAnsi="Times New Roman"/>
        </w:rPr>
        <w:t xml:space="preserve">z adatok rögzítése az ügyfél Pmt. </w:t>
      </w:r>
      <w:r w:rsidR="00C10A75" w:rsidRPr="007746B7">
        <w:rPr>
          <w:rFonts w:ascii="Times New Roman" w:hAnsi="Times New Roman"/>
        </w:rPr>
        <w:t>9</w:t>
      </w:r>
      <w:r w:rsidR="00B84F59" w:rsidRPr="007746B7">
        <w:rPr>
          <w:rFonts w:ascii="Times New Roman" w:hAnsi="Times New Roman"/>
        </w:rPr>
        <w:t>. §</w:t>
      </w:r>
      <w:r w:rsidR="00C10A75" w:rsidRPr="007746B7">
        <w:rPr>
          <w:rFonts w:ascii="Times New Roman" w:hAnsi="Times New Roman"/>
        </w:rPr>
        <w:t xml:space="preserve"> (1) bekezdésében</w:t>
      </w:r>
      <w:r w:rsidR="00B84F59" w:rsidRPr="007746B7">
        <w:rPr>
          <w:rFonts w:ascii="Times New Roman" w:hAnsi="Times New Roman"/>
        </w:rPr>
        <w:t xml:space="preserve"> meghatározott írásbeli nyilatkoztatása</w:t>
      </w:r>
      <w:r w:rsidR="00C10A75" w:rsidRPr="007746B7">
        <w:rPr>
          <w:rFonts w:ascii="Times New Roman" w:hAnsi="Times New Roman"/>
        </w:rPr>
        <w:t xml:space="preserve"> mellőzésével történt</w:t>
      </w:r>
    </w:p>
    <w:p w:rsidR="00B84F59" w:rsidRPr="007746B7" w:rsidRDefault="00B84F59" w:rsidP="00C10A75">
      <w:pPr>
        <w:ind w:left="4395"/>
        <w:jc w:val="center"/>
        <w:rPr>
          <w:rFonts w:ascii="Times New Roman" w:hAnsi="Times New Roman"/>
        </w:rPr>
      </w:pPr>
    </w:p>
    <w:p w:rsidR="00A4399A" w:rsidRPr="007746B7" w:rsidRDefault="00A4399A" w:rsidP="00156983">
      <w:pPr>
        <w:ind w:left="284"/>
        <w:jc w:val="both"/>
        <w:rPr>
          <w:rFonts w:ascii="Times New Roman" w:hAnsi="Times New Roman"/>
        </w:rPr>
      </w:pPr>
    </w:p>
    <w:p w:rsidR="002C2828" w:rsidRDefault="002C2828" w:rsidP="002C2828">
      <w:pPr>
        <w:rPr>
          <w:rFonts w:ascii="Times New Roman" w:hAnsi="Times New Roman"/>
        </w:rPr>
      </w:pPr>
      <w:r>
        <w:rPr>
          <w:rFonts w:ascii="Times New Roman" w:hAnsi="Times New Roman"/>
        </w:rPr>
        <w:t>Természetes személy ügyfél esetében:</w:t>
      </w:r>
    </w:p>
    <w:p w:rsidR="002C2828" w:rsidRDefault="002C2828" w:rsidP="002C2828">
      <w:pPr>
        <w:rPr>
          <w:rFonts w:ascii="Times New Roman" w:hAnsi="Times New Roman"/>
        </w:rPr>
      </w:pPr>
    </w:p>
    <w:p w:rsidR="002C2828" w:rsidRDefault="002C2828" w:rsidP="002C2828">
      <w:pPr>
        <w:rPr>
          <w:rFonts w:ascii="Times New Roman" w:hAnsi="Times New Roman"/>
        </w:rPr>
      </w:pPr>
      <w:r>
        <w:rPr>
          <w:rFonts w:ascii="Times New Roman" w:hAnsi="Times New Roman"/>
        </w:rPr>
        <w:t>Alulírott ……………………………….. nyilatkozom, hogy az üzleti kapcsolat létesítésekor a saját nevemben és érdekemben járok el.</w:t>
      </w:r>
    </w:p>
    <w:p w:rsidR="002C2828" w:rsidRDefault="002C2828" w:rsidP="002C2828">
      <w:pPr>
        <w:rPr>
          <w:rFonts w:ascii="Times New Roman" w:hAnsi="Times New Roman"/>
        </w:rPr>
      </w:pPr>
    </w:p>
    <w:p w:rsidR="002C2828" w:rsidRDefault="002C2828" w:rsidP="002C282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2C2828" w:rsidRDefault="002C2828" w:rsidP="002C282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aláírás</w:t>
      </w:r>
    </w:p>
    <w:p w:rsidR="002C2828" w:rsidRDefault="002C2828" w:rsidP="002C2828">
      <w:pPr>
        <w:rPr>
          <w:rFonts w:ascii="Times New Roman" w:hAnsi="Times New Roman"/>
        </w:rPr>
      </w:pPr>
    </w:p>
    <w:p w:rsidR="002C2828" w:rsidRDefault="002C2828" w:rsidP="002C2828">
      <w:pPr>
        <w:rPr>
          <w:rFonts w:ascii="Times New Roman" w:hAnsi="Times New Roman"/>
        </w:rPr>
      </w:pPr>
    </w:p>
    <w:p w:rsidR="002C2828" w:rsidRDefault="002C2828" w:rsidP="002C2828">
      <w:pPr>
        <w:rPr>
          <w:rFonts w:ascii="Times New Roman" w:hAnsi="Times New Roman"/>
        </w:rPr>
      </w:pPr>
      <w:r>
        <w:rPr>
          <w:rFonts w:ascii="Times New Roman" w:hAnsi="Times New Roman"/>
        </w:rPr>
        <w:t>Alulírott ………………………………..nyilatkozom, hogy az üzleti kapcsolat létesítésekor az alábbi tényleges tulajdonos(ok) nevében és / vagy érdekében járok el:</w:t>
      </w:r>
    </w:p>
    <w:p w:rsidR="002C2828" w:rsidRDefault="002C2828" w:rsidP="002C2828">
      <w:pPr>
        <w:rPr>
          <w:rFonts w:ascii="Times New Roman" w:hAnsi="Times New Roman"/>
        </w:rPr>
      </w:pPr>
    </w:p>
    <w:p w:rsidR="002C2828" w:rsidRDefault="002C2828" w:rsidP="002C2828">
      <w:pPr>
        <w:numPr>
          <w:ilvl w:val="0"/>
          <w:numId w:val="62"/>
        </w:numPr>
        <w:rPr>
          <w:rFonts w:ascii="Times New Roman" w:hAnsi="Times New Roman"/>
        </w:rPr>
      </w:pPr>
      <w:r>
        <w:rPr>
          <w:rFonts w:ascii="Times New Roman" w:hAnsi="Times New Roman"/>
        </w:rPr>
        <w:t>családi és utónév:</w:t>
      </w:r>
    </w:p>
    <w:p w:rsidR="002C2828" w:rsidRDefault="002C2828" w:rsidP="002C2828">
      <w:pPr>
        <w:numPr>
          <w:ilvl w:val="0"/>
          <w:numId w:val="62"/>
        </w:numPr>
        <w:rPr>
          <w:rFonts w:ascii="Times New Roman" w:hAnsi="Times New Roman"/>
        </w:rPr>
      </w:pPr>
      <w:r>
        <w:rPr>
          <w:rFonts w:ascii="Times New Roman" w:hAnsi="Times New Roman"/>
        </w:rPr>
        <w:t>születési családi és utónév:</w:t>
      </w:r>
    </w:p>
    <w:p w:rsidR="002C2828" w:rsidRDefault="002C2828" w:rsidP="002C2828">
      <w:pPr>
        <w:numPr>
          <w:ilvl w:val="0"/>
          <w:numId w:val="62"/>
        </w:numPr>
        <w:rPr>
          <w:rFonts w:ascii="Times New Roman" w:hAnsi="Times New Roman"/>
        </w:rPr>
      </w:pPr>
      <w:r>
        <w:rPr>
          <w:rFonts w:ascii="Times New Roman" w:hAnsi="Times New Roman"/>
        </w:rPr>
        <w:t>állampolgárság:</w:t>
      </w:r>
    </w:p>
    <w:p w:rsidR="002C2828" w:rsidRDefault="002C2828" w:rsidP="002C2828">
      <w:pPr>
        <w:numPr>
          <w:ilvl w:val="0"/>
          <w:numId w:val="62"/>
        </w:numPr>
        <w:rPr>
          <w:rFonts w:ascii="Times New Roman" w:hAnsi="Times New Roman"/>
        </w:rPr>
      </w:pPr>
      <w:r>
        <w:rPr>
          <w:rFonts w:ascii="Times New Roman" w:hAnsi="Times New Roman"/>
        </w:rPr>
        <w:t>születési hely, idő:</w:t>
      </w:r>
    </w:p>
    <w:p w:rsidR="002C2828" w:rsidRPr="007746B7" w:rsidRDefault="002C2828" w:rsidP="002C2828">
      <w:pPr>
        <w:numPr>
          <w:ilvl w:val="0"/>
          <w:numId w:val="62"/>
        </w:numPr>
        <w:rPr>
          <w:rFonts w:ascii="Times New Roman" w:hAnsi="Times New Roman"/>
        </w:rPr>
      </w:pPr>
      <w:r>
        <w:rPr>
          <w:rFonts w:ascii="Times New Roman" w:hAnsi="Times New Roman"/>
        </w:rPr>
        <w:t>lakcím, ennek hiányában tartózkodási hely:</w:t>
      </w:r>
    </w:p>
    <w:p w:rsidR="002C2828" w:rsidRDefault="002C2828" w:rsidP="00156983">
      <w:pPr>
        <w:ind w:left="284"/>
        <w:jc w:val="both"/>
        <w:rPr>
          <w:rFonts w:ascii="Times New Roman" w:hAnsi="Times New Roman"/>
        </w:rPr>
      </w:pPr>
    </w:p>
    <w:p w:rsidR="002C2828" w:rsidRDefault="002C2828"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 xml:space="preserve">III. </w:t>
      </w:r>
      <w:r w:rsidR="00B76A0D" w:rsidRPr="007746B7">
        <w:rPr>
          <w:rFonts w:ascii="Times New Roman" w:hAnsi="Times New Roman"/>
        </w:rPr>
        <w:t>Üzleti kapcsolatra vonatkozó adatok:</w:t>
      </w:r>
    </w:p>
    <w:p w:rsidR="00B900CA" w:rsidRPr="007746B7" w:rsidRDefault="00B900CA" w:rsidP="00156983">
      <w:pPr>
        <w:ind w:left="284"/>
        <w:jc w:val="both"/>
        <w:rPr>
          <w:rFonts w:ascii="Times New Roman" w:hAnsi="Times New Roman"/>
        </w:rPr>
      </w:pP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szerződés típusa:</w:t>
      </w:r>
      <w:r w:rsidR="00B900CA" w:rsidRPr="007746B7">
        <w:rPr>
          <w:rFonts w:ascii="Times New Roman" w:hAnsi="Times New Roman"/>
        </w:rPr>
        <w:t xml:space="preserve"> </w:t>
      </w: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tárgya</w:t>
      </w:r>
      <w:r w:rsidRPr="007746B7">
        <w:rPr>
          <w:rFonts w:ascii="Times New Roman" w:hAnsi="Times New Roman"/>
        </w:rPr>
        <w:t>:</w:t>
      </w:r>
      <w:r w:rsidR="00B900CA" w:rsidRPr="007746B7">
        <w:rPr>
          <w:rFonts w:ascii="Times New Roman" w:hAnsi="Times New Roman"/>
        </w:rPr>
        <w:t xml:space="preserve"> </w:t>
      </w:r>
    </w:p>
    <w:p w:rsidR="00B900CA"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időtartama:</w:t>
      </w:r>
    </w:p>
    <w:p w:rsidR="00D65905" w:rsidRDefault="00D65905" w:rsidP="005275E2">
      <w:pPr>
        <w:numPr>
          <w:ilvl w:val="0"/>
          <w:numId w:val="32"/>
        </w:numPr>
        <w:jc w:val="both"/>
        <w:rPr>
          <w:rFonts w:ascii="Times New Roman" w:hAnsi="Times New Roman"/>
        </w:rPr>
      </w:pPr>
      <w:r>
        <w:rPr>
          <w:rFonts w:ascii="Times New Roman" w:hAnsi="Times New Roman"/>
        </w:rPr>
        <w:t>ügyfél kockázati szintje: átlagos/magas/alacsony</w:t>
      </w:r>
    </w:p>
    <w:p w:rsidR="00F70AE6" w:rsidRPr="007746B7" w:rsidRDefault="00F70AE6" w:rsidP="005275E2">
      <w:pPr>
        <w:numPr>
          <w:ilvl w:val="0"/>
          <w:numId w:val="32"/>
        </w:numPr>
        <w:jc w:val="both"/>
        <w:rPr>
          <w:rFonts w:ascii="Times New Roman" w:hAnsi="Times New Roman"/>
        </w:rPr>
      </w:pPr>
      <w:r>
        <w:rPr>
          <w:rFonts w:ascii="Times New Roman" w:hAnsi="Times New Roman"/>
        </w:rPr>
        <w:t>teljesítés körülményei (hely, idő, mód):</w:t>
      </w:r>
    </w:p>
    <w:p w:rsidR="008748F5" w:rsidRPr="007746B7" w:rsidRDefault="00F70AE6" w:rsidP="005275E2">
      <w:pPr>
        <w:numPr>
          <w:ilvl w:val="0"/>
          <w:numId w:val="32"/>
        </w:numPr>
        <w:jc w:val="both"/>
        <w:rPr>
          <w:rFonts w:ascii="Times New Roman" w:hAnsi="Times New Roman"/>
        </w:rPr>
      </w:pPr>
      <w:r>
        <w:rPr>
          <w:rFonts w:ascii="Times New Roman" w:hAnsi="Times New Roman"/>
        </w:rPr>
        <w:t>információ az üzleti kapcsolat céljáról és tervezett jellegéről</w:t>
      </w:r>
      <w:r w:rsidR="008748F5" w:rsidRPr="007746B7">
        <w:rPr>
          <w:rFonts w:ascii="Times New Roman" w:hAnsi="Times New Roman"/>
        </w:rPr>
        <w:t>:</w:t>
      </w:r>
    </w:p>
    <w:p w:rsidR="00380EBD" w:rsidRDefault="00380EBD" w:rsidP="00E54885">
      <w:pPr>
        <w:jc w:val="both"/>
        <w:rPr>
          <w:rFonts w:ascii="Times New Roman" w:hAnsi="Times New Roman"/>
        </w:rPr>
      </w:pPr>
    </w:p>
    <w:p w:rsidR="00F70AE6" w:rsidRPr="007746B7" w:rsidRDefault="00F70AE6" w:rsidP="00E54885">
      <w:pPr>
        <w:jc w:val="both"/>
        <w:rPr>
          <w:rFonts w:ascii="Times New Roman" w:hAnsi="Times New Roman"/>
          <w:i/>
        </w:rPr>
      </w:pPr>
    </w:p>
    <w:p w:rsidR="00634677" w:rsidRDefault="00634677" w:rsidP="00634677">
      <w:pPr>
        <w:jc w:val="both"/>
        <w:rPr>
          <w:rFonts w:ascii="Times New Roman" w:hAnsi="Times New Roman"/>
        </w:rPr>
      </w:pPr>
      <w:r w:rsidRPr="007746B7">
        <w:rPr>
          <w:rFonts w:ascii="Times New Roman" w:hAnsi="Times New Roman"/>
        </w:rPr>
        <w:t>Adatlap elkészítésének (adatok módosításának) helye, ideje:</w:t>
      </w:r>
    </w:p>
    <w:p w:rsidR="00634677" w:rsidRPr="007746B7" w:rsidRDefault="00634677" w:rsidP="00634677">
      <w:pPr>
        <w:jc w:val="both"/>
        <w:rPr>
          <w:rFonts w:ascii="Times New Roman" w:hAnsi="Times New Roman"/>
        </w:rPr>
      </w:pPr>
      <w:r>
        <w:rPr>
          <w:rFonts w:ascii="Times New Roman" w:hAnsi="Times New Roman"/>
        </w:rPr>
        <w:t>--------------------------------------------------------------------------------------------------------------</w:t>
      </w:r>
    </w:p>
    <w:p w:rsidR="00553A9B" w:rsidRPr="007746B7" w:rsidRDefault="00B900CA" w:rsidP="0054217D">
      <w:pPr>
        <w:jc w:val="right"/>
        <w:rPr>
          <w:rFonts w:ascii="Times New Roman" w:hAnsi="Times New Roman"/>
          <w:b/>
          <w:i/>
        </w:rPr>
      </w:pPr>
      <w:r w:rsidRPr="007746B7">
        <w:rPr>
          <w:rFonts w:ascii="Times New Roman" w:hAnsi="Times New Roman"/>
        </w:rPr>
        <w:br w:type="page"/>
      </w:r>
      <w:r w:rsidRPr="007746B7">
        <w:rPr>
          <w:rFonts w:ascii="Times New Roman" w:hAnsi="Times New Roman"/>
          <w:b/>
          <w:i/>
        </w:rPr>
        <w:lastRenderedPageBreak/>
        <w:t>2. sz</w:t>
      </w:r>
      <w:r w:rsidR="00BC4A09" w:rsidRPr="007746B7">
        <w:rPr>
          <w:rFonts w:ascii="Times New Roman" w:hAnsi="Times New Roman"/>
          <w:b/>
          <w:i/>
        </w:rPr>
        <w:t>ámú</w:t>
      </w:r>
      <w:r w:rsidRPr="007746B7">
        <w:rPr>
          <w:rFonts w:ascii="Times New Roman" w:hAnsi="Times New Roman"/>
          <w:b/>
          <w:i/>
        </w:rPr>
        <w:t xml:space="preserve"> mellékle</w:t>
      </w:r>
      <w:r w:rsidR="00553A9B" w:rsidRPr="007746B7">
        <w:rPr>
          <w:rFonts w:ascii="Times New Roman" w:hAnsi="Times New Roman"/>
          <w:b/>
          <w:i/>
        </w:rPr>
        <w:t>t</w:t>
      </w:r>
    </w:p>
    <w:p w:rsidR="00553A9B" w:rsidRPr="007746B7" w:rsidRDefault="00553A9B" w:rsidP="00594E72">
      <w:pPr>
        <w:jc w:val="center"/>
        <w:rPr>
          <w:rFonts w:ascii="Times New Roman" w:hAnsi="Times New Roman"/>
          <w:b/>
          <w:i/>
        </w:rPr>
      </w:pPr>
    </w:p>
    <w:p w:rsidR="00965CD9" w:rsidRPr="007746B7" w:rsidRDefault="00594E72" w:rsidP="00594E72">
      <w:pPr>
        <w:jc w:val="center"/>
        <w:rPr>
          <w:rFonts w:ascii="Times New Roman" w:hAnsi="Times New Roman"/>
          <w:b/>
        </w:rPr>
      </w:pPr>
      <w:r w:rsidRPr="007746B7">
        <w:rPr>
          <w:rFonts w:ascii="Times New Roman" w:hAnsi="Times New Roman"/>
          <w:b/>
        </w:rPr>
        <w:t>N</w:t>
      </w:r>
      <w:r w:rsidR="00553A9B" w:rsidRPr="007746B7">
        <w:rPr>
          <w:rFonts w:ascii="Times New Roman" w:hAnsi="Times New Roman"/>
          <w:b/>
        </w:rPr>
        <w:t xml:space="preserve"> </w:t>
      </w:r>
      <w:r w:rsidRPr="007746B7">
        <w:rPr>
          <w:rFonts w:ascii="Times New Roman" w:hAnsi="Times New Roman"/>
          <w:b/>
        </w:rPr>
        <w:t>Y</w:t>
      </w:r>
      <w:r w:rsidR="00553A9B" w:rsidRPr="007746B7">
        <w:rPr>
          <w:rFonts w:ascii="Times New Roman" w:hAnsi="Times New Roman"/>
          <w:b/>
        </w:rPr>
        <w:t xml:space="preserve"> </w:t>
      </w:r>
      <w:r w:rsidRPr="007746B7">
        <w:rPr>
          <w:rFonts w:ascii="Times New Roman" w:hAnsi="Times New Roman"/>
          <w:b/>
        </w:rPr>
        <w:t>I</w:t>
      </w:r>
      <w:r w:rsidR="00553A9B" w:rsidRPr="007746B7">
        <w:rPr>
          <w:rFonts w:ascii="Times New Roman" w:hAnsi="Times New Roman"/>
          <w:b/>
        </w:rPr>
        <w:t xml:space="preserve"> </w:t>
      </w:r>
      <w:r w:rsidRPr="007746B7">
        <w:rPr>
          <w:rFonts w:ascii="Times New Roman" w:hAnsi="Times New Roman"/>
          <w:b/>
        </w:rPr>
        <w:t>L</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r w:rsidR="00553A9B" w:rsidRPr="007746B7">
        <w:rPr>
          <w:rFonts w:ascii="Times New Roman" w:hAnsi="Times New Roman"/>
          <w:b/>
        </w:rPr>
        <w:t xml:space="preserve"> </w:t>
      </w:r>
      <w:r w:rsidRPr="007746B7">
        <w:rPr>
          <w:rFonts w:ascii="Times New Roman" w:hAnsi="Times New Roman"/>
          <w:b/>
        </w:rPr>
        <w:t>K</w:t>
      </w:r>
      <w:r w:rsidR="00553A9B" w:rsidRPr="007746B7">
        <w:rPr>
          <w:rFonts w:ascii="Times New Roman" w:hAnsi="Times New Roman"/>
          <w:b/>
        </w:rPr>
        <w:t xml:space="preserve"> </w:t>
      </w:r>
      <w:r w:rsidRPr="007746B7">
        <w:rPr>
          <w:rFonts w:ascii="Times New Roman" w:hAnsi="Times New Roman"/>
          <w:b/>
        </w:rPr>
        <w:t>O</w:t>
      </w:r>
      <w:r w:rsidR="00553A9B" w:rsidRPr="007746B7">
        <w:rPr>
          <w:rFonts w:ascii="Times New Roman" w:hAnsi="Times New Roman"/>
          <w:b/>
        </w:rPr>
        <w:t xml:space="preserve"> </w:t>
      </w:r>
      <w:r w:rsidRPr="007746B7">
        <w:rPr>
          <w:rFonts w:ascii="Times New Roman" w:hAnsi="Times New Roman"/>
          <w:b/>
        </w:rPr>
        <w:t>Z</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p>
    <w:p w:rsidR="00FC5009" w:rsidRDefault="00594E72" w:rsidP="00AF77AE">
      <w:pPr>
        <w:pStyle w:val="NormlWeb"/>
        <w:ind w:firstLine="0"/>
        <w:jc w:val="center"/>
      </w:pPr>
      <w:r w:rsidRPr="007746B7">
        <w:t>(</w:t>
      </w:r>
      <w:r w:rsidR="00FC5009">
        <w:t xml:space="preserve">A nyilatkozatot </w:t>
      </w:r>
      <w:r w:rsidR="0085697A">
        <w:t xml:space="preserve">a saját, vagy </w:t>
      </w:r>
      <w:r w:rsidR="00FC5009">
        <w:t>a szervezet képviseletében eljáró személy teszi valamennyi azonosítási kötelezettség alá tartozó tényleges tulajdonos viszonylatában.)</w:t>
      </w:r>
    </w:p>
    <w:p w:rsidR="00005354" w:rsidRPr="007746B7" w:rsidRDefault="00005354" w:rsidP="00594E72">
      <w:pPr>
        <w:keepNext/>
        <w:jc w:val="center"/>
        <w:rPr>
          <w:rFonts w:ascii="Times New Roman" w:hAnsi="Times New Roman"/>
          <w:b/>
        </w:rPr>
      </w:pPr>
      <w:r w:rsidRPr="007746B7">
        <w:rPr>
          <w:rFonts w:ascii="Times New Roman" w:hAnsi="Times New Roman"/>
          <w:b/>
        </w:rPr>
        <w:t xml:space="preserve">Minden </w:t>
      </w:r>
      <w:r w:rsidR="00093D28">
        <w:rPr>
          <w:rFonts w:ascii="Times New Roman" w:hAnsi="Times New Roman"/>
          <w:b/>
        </w:rPr>
        <w:t xml:space="preserve">tényleges tulajdonos </w:t>
      </w:r>
      <w:r w:rsidRPr="007746B7">
        <w:rPr>
          <w:rFonts w:ascii="Times New Roman" w:hAnsi="Times New Roman"/>
          <w:b/>
        </w:rPr>
        <w:t>ügyfél vonatkozásában kötelezően kitöltendő!</w:t>
      </w:r>
    </w:p>
    <w:p w:rsidR="00594E72" w:rsidRPr="007746B7" w:rsidRDefault="00594E72" w:rsidP="00594E72">
      <w:pPr>
        <w:rPr>
          <w:rFonts w:ascii="Times New Roman" w:hAnsi="Times New Roman"/>
        </w:rPr>
      </w:pPr>
    </w:p>
    <w:p w:rsidR="009705C5" w:rsidRPr="007746B7" w:rsidRDefault="00594E72" w:rsidP="00594E72">
      <w:pPr>
        <w:pStyle w:val="Cmsor1"/>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Alulírott</w:t>
      </w:r>
      <w:r w:rsidR="0095159F">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 (</w:t>
      </w:r>
      <w:r w:rsidR="003535CA" w:rsidRPr="007746B7">
        <w:rPr>
          <w:rFonts w:ascii="Times New Roman" w:hAnsi="Times New Roman" w:cs="Times New Roman"/>
          <w:b w:val="0"/>
          <w:bCs w:val="0"/>
          <w:sz w:val="24"/>
          <w:szCs w:val="24"/>
        </w:rPr>
        <w:t>eljáró személy</w:t>
      </w:r>
      <w:r w:rsidRPr="007746B7">
        <w:rPr>
          <w:rFonts w:ascii="Times New Roman" w:hAnsi="Times New Roman" w:cs="Times New Roman"/>
          <w:b w:val="0"/>
          <w:bCs w:val="0"/>
          <w:sz w:val="24"/>
          <w:szCs w:val="24"/>
        </w:rPr>
        <w:t>) a pénzmosás és a terrorizmus finanszírozása megelőzéséről és megakadályozásáról szóló 20</w:t>
      </w:r>
      <w:r w:rsidR="00005354" w:rsidRPr="007746B7">
        <w:rPr>
          <w:rFonts w:ascii="Times New Roman" w:hAnsi="Times New Roman" w:cs="Times New Roman"/>
          <w:b w:val="0"/>
          <w:bCs w:val="0"/>
          <w:sz w:val="24"/>
          <w:szCs w:val="24"/>
        </w:rPr>
        <w:t>1</w:t>
      </w:r>
      <w:r w:rsidRPr="007746B7">
        <w:rPr>
          <w:rFonts w:ascii="Times New Roman" w:hAnsi="Times New Roman" w:cs="Times New Roman"/>
          <w:b w:val="0"/>
          <w:bCs w:val="0"/>
          <w:sz w:val="24"/>
          <w:szCs w:val="24"/>
        </w:rPr>
        <w:t xml:space="preserve">7. évi </w:t>
      </w:r>
      <w:r w:rsidR="00005354" w:rsidRPr="007746B7">
        <w:rPr>
          <w:rFonts w:ascii="Times New Roman" w:hAnsi="Times New Roman" w:cs="Times New Roman"/>
          <w:b w:val="0"/>
          <w:bCs w:val="0"/>
          <w:sz w:val="24"/>
          <w:szCs w:val="24"/>
        </w:rPr>
        <w:t>LIII</w:t>
      </w:r>
      <w:r w:rsidRPr="007746B7">
        <w:rPr>
          <w:rFonts w:ascii="Times New Roman" w:hAnsi="Times New Roman" w:cs="Times New Roman"/>
          <w:b w:val="0"/>
          <w:bCs w:val="0"/>
          <w:sz w:val="24"/>
          <w:szCs w:val="24"/>
        </w:rPr>
        <w:t xml:space="preserve">. törvény </w:t>
      </w:r>
      <w:r w:rsidR="00B755F0" w:rsidRPr="007746B7">
        <w:rPr>
          <w:rFonts w:ascii="Times New Roman" w:hAnsi="Times New Roman" w:cs="Times New Roman"/>
          <w:b w:val="0"/>
          <w:bCs w:val="0"/>
          <w:sz w:val="24"/>
          <w:szCs w:val="24"/>
        </w:rPr>
        <w:t>9</w:t>
      </w:r>
      <w:r w:rsidRPr="007746B7">
        <w:rPr>
          <w:rFonts w:ascii="Times New Roman" w:hAnsi="Times New Roman" w:cs="Times New Roman"/>
          <w:b w:val="0"/>
          <w:bCs w:val="0"/>
          <w:sz w:val="24"/>
          <w:szCs w:val="24"/>
        </w:rPr>
        <w:t>. § (</w:t>
      </w:r>
      <w:r w:rsidR="00B755F0" w:rsidRPr="007746B7">
        <w:rPr>
          <w:rFonts w:ascii="Times New Roman" w:hAnsi="Times New Roman" w:cs="Times New Roman"/>
          <w:b w:val="0"/>
          <w:bCs w:val="0"/>
          <w:sz w:val="24"/>
          <w:szCs w:val="24"/>
        </w:rPr>
        <w:t>2</w:t>
      </w:r>
      <w:r w:rsidRPr="007746B7">
        <w:rPr>
          <w:rFonts w:ascii="Times New Roman" w:hAnsi="Times New Roman" w:cs="Times New Roman"/>
          <w:b w:val="0"/>
          <w:bCs w:val="0"/>
          <w:sz w:val="24"/>
          <w:szCs w:val="24"/>
        </w:rPr>
        <w:t>) bekezdése előírásának megfelelően nyilatkozom arról,</w:t>
      </w:r>
    </w:p>
    <w:p w:rsidR="00594E72" w:rsidRPr="007746B7" w:rsidRDefault="00594E72" w:rsidP="007746B7">
      <w:pPr>
        <w:pStyle w:val="Cmsor1"/>
        <w:numPr>
          <w:ilvl w:val="0"/>
          <w:numId w:val="3"/>
        </w:numPr>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hogy</w:t>
      </w:r>
      <w:r w:rsidR="003535CA" w:rsidRPr="007746B7">
        <w:rPr>
          <w:rFonts w:ascii="Times New Roman" w:hAnsi="Times New Roman" w:cs="Times New Roman"/>
          <w:b w:val="0"/>
          <w:bCs w:val="0"/>
          <w:sz w:val="24"/>
          <w:szCs w:val="24"/>
        </w:rPr>
        <w:t xml:space="preserve"> …………………………………….(tényleges tulajdonos)</w:t>
      </w:r>
      <w:r w:rsidRPr="007746B7">
        <w:rPr>
          <w:rFonts w:ascii="Times New Roman" w:hAnsi="Times New Roman" w:cs="Times New Roman"/>
          <w:b w:val="0"/>
          <w:bCs w:val="0"/>
          <w:sz w:val="24"/>
          <w:szCs w:val="24"/>
        </w:rPr>
        <w:t xml:space="preserve"> az alábbi</w:t>
      </w:r>
      <w:r w:rsidR="00976529" w:rsidRPr="007746B7">
        <w:rPr>
          <w:rFonts w:ascii="Times New Roman" w:hAnsi="Times New Roman" w:cs="Times New Roman"/>
          <w:b w:val="0"/>
          <w:bCs w:val="0"/>
          <w:sz w:val="24"/>
          <w:szCs w:val="24"/>
        </w:rPr>
        <w:t xml:space="preserve">akban felsorolt </w:t>
      </w:r>
      <w:r w:rsidR="002F3EC2" w:rsidRPr="007746B7">
        <w:rPr>
          <w:rFonts w:ascii="Times New Roman" w:hAnsi="Times New Roman" w:cs="Times New Roman"/>
          <w:b w:val="0"/>
          <w:bCs w:val="0"/>
          <w:sz w:val="24"/>
          <w:szCs w:val="24"/>
        </w:rPr>
        <w:t xml:space="preserve">pontok </w:t>
      </w:r>
      <w:r w:rsidR="00976529" w:rsidRPr="007746B7">
        <w:rPr>
          <w:rFonts w:ascii="Times New Roman" w:hAnsi="Times New Roman" w:cs="Times New Roman"/>
          <w:b w:val="0"/>
          <w:bCs w:val="0"/>
          <w:sz w:val="24"/>
          <w:szCs w:val="24"/>
        </w:rPr>
        <w:t>valamelyikére tekintettel</w:t>
      </w:r>
      <w:r w:rsidRPr="007746B7">
        <w:rPr>
          <w:rFonts w:ascii="Times New Roman" w:hAnsi="Times New Roman" w:cs="Times New Roman"/>
          <w:b w:val="0"/>
          <w:bCs w:val="0"/>
          <w:sz w:val="24"/>
          <w:szCs w:val="24"/>
        </w:rPr>
        <w:t xml:space="preserve"> kiemelt közszereplőnek</w:t>
      </w:r>
      <w:r w:rsidR="00976529" w:rsidRPr="007746B7">
        <w:rPr>
          <w:rFonts w:ascii="Times New Roman" w:hAnsi="Times New Roman" w:cs="Times New Roman"/>
          <w:b w:val="0"/>
          <w:bCs w:val="0"/>
          <w:sz w:val="24"/>
          <w:szCs w:val="24"/>
        </w:rPr>
        <w:t xml:space="preserve">, </w:t>
      </w:r>
      <w:r w:rsidRPr="007746B7">
        <w:rPr>
          <w:rFonts w:ascii="Times New Roman" w:hAnsi="Times New Roman" w:cs="Times New Roman"/>
          <w:b w:val="0"/>
          <w:bCs w:val="0"/>
          <w:sz w:val="24"/>
          <w:szCs w:val="24"/>
        </w:rPr>
        <w:t xml:space="preserve">vagy </w:t>
      </w:r>
      <w:r w:rsidR="00B755F0" w:rsidRPr="007746B7">
        <w:rPr>
          <w:rFonts w:ascii="Times New Roman" w:hAnsi="Times New Roman" w:cs="Times New Roman"/>
          <w:b w:val="0"/>
          <w:bCs w:val="0"/>
          <w:sz w:val="24"/>
          <w:szCs w:val="24"/>
        </w:rPr>
        <w:t xml:space="preserve">kiemelt közszereplő </w:t>
      </w:r>
      <w:r w:rsidRPr="007746B7">
        <w:rPr>
          <w:rFonts w:ascii="Times New Roman" w:hAnsi="Times New Roman" w:cs="Times New Roman"/>
          <w:b w:val="0"/>
          <w:bCs w:val="0"/>
          <w:sz w:val="24"/>
          <w:szCs w:val="24"/>
        </w:rPr>
        <w:t>közeli hozzátarto</w:t>
      </w:r>
      <w:r w:rsidR="00B755F0" w:rsidRPr="007746B7">
        <w:rPr>
          <w:rFonts w:ascii="Times New Roman" w:hAnsi="Times New Roman" w:cs="Times New Roman"/>
          <w:b w:val="0"/>
          <w:bCs w:val="0"/>
          <w:sz w:val="24"/>
          <w:szCs w:val="24"/>
        </w:rPr>
        <w:t>zójának</w:t>
      </w:r>
      <w:r w:rsidR="00976529" w:rsidRPr="007746B7">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w:t>
      </w:r>
      <w:r w:rsidR="00976529" w:rsidRPr="007746B7">
        <w:rPr>
          <w:rFonts w:ascii="Times New Roman" w:hAnsi="Times New Roman" w:cs="Times New Roman"/>
          <w:b w:val="0"/>
          <w:bCs w:val="0"/>
          <w:sz w:val="24"/>
          <w:szCs w:val="24"/>
        </w:rPr>
        <w:t xml:space="preserve">vagy </w:t>
      </w:r>
      <w:r w:rsidRPr="007746B7">
        <w:rPr>
          <w:rFonts w:ascii="Times New Roman" w:hAnsi="Times New Roman" w:cs="Times New Roman"/>
          <w:b w:val="0"/>
          <w:bCs w:val="0"/>
          <w:sz w:val="24"/>
          <w:szCs w:val="24"/>
        </w:rPr>
        <w:t>kiemelt közszereplővel közeli kapcsolatban áll</w:t>
      </w:r>
      <w:r w:rsidR="00B755F0" w:rsidRPr="007746B7">
        <w:rPr>
          <w:rFonts w:ascii="Times New Roman" w:hAnsi="Times New Roman" w:cs="Times New Roman"/>
          <w:b w:val="0"/>
          <w:bCs w:val="0"/>
          <w:sz w:val="24"/>
          <w:szCs w:val="24"/>
        </w:rPr>
        <w:t>ó személynek minősül</w:t>
      </w:r>
      <w:r w:rsidR="00976529" w:rsidRPr="007746B7">
        <w:rPr>
          <w:rFonts w:ascii="Times New Roman" w:hAnsi="Times New Roman" w:cs="Times New Roman"/>
          <w:b w:val="0"/>
          <w:bCs w:val="0"/>
          <w:sz w:val="24"/>
          <w:szCs w:val="24"/>
        </w:rPr>
        <w:t>.</w:t>
      </w:r>
    </w:p>
    <w:p w:rsidR="00594E72" w:rsidRPr="007746B7" w:rsidRDefault="00307BEE" w:rsidP="00594E72">
      <w:pPr>
        <w:rPr>
          <w:rFonts w:ascii="Times New Roman" w:hAnsi="Times New Roman"/>
          <w:bCs/>
          <w:sz w:val="20"/>
          <w:szCs w:val="20"/>
        </w:rPr>
      </w:pPr>
      <w:r w:rsidRPr="007746B7">
        <w:rPr>
          <w:rFonts w:ascii="Times New Roman" w:hAnsi="Times New Roman"/>
          <w:bCs/>
          <w:sz w:val="20"/>
          <w:szCs w:val="20"/>
        </w:rPr>
        <w:t>A k</w:t>
      </w:r>
      <w:r w:rsidR="00594E72" w:rsidRPr="007746B7">
        <w:rPr>
          <w:rFonts w:ascii="Times New Roman" w:hAnsi="Times New Roman"/>
          <w:bCs/>
          <w:sz w:val="20"/>
          <w:szCs w:val="20"/>
        </w:rPr>
        <w:t>iemel</w:t>
      </w:r>
      <w:r w:rsidR="00B755F0" w:rsidRPr="007746B7">
        <w:rPr>
          <w:rFonts w:ascii="Times New Roman" w:hAnsi="Times New Roman"/>
          <w:bCs/>
          <w:sz w:val="20"/>
          <w:szCs w:val="20"/>
        </w:rPr>
        <w:t>t közszereplő fontos közfeladatot</w:t>
      </w:r>
      <w:r w:rsidRPr="007746B7">
        <w:rPr>
          <w:rFonts w:ascii="Times New Roman" w:hAnsi="Times New Roman"/>
          <w:bCs/>
          <w:sz w:val="20"/>
          <w:szCs w:val="20"/>
        </w:rPr>
        <w:t xml:space="preserve"> lát el, vagy a megelőző egy éven belül fontos közfeladatot látott el</w:t>
      </w:r>
      <w:r w:rsidR="00594E72" w:rsidRPr="007746B7">
        <w:rPr>
          <w:rFonts w:ascii="Times New Roman" w:hAnsi="Times New Roman"/>
          <w:bCs/>
          <w:sz w:val="20"/>
          <w:szCs w:val="20"/>
        </w:rPr>
        <w:t>.</w:t>
      </w:r>
      <w:r w:rsidRPr="007746B7">
        <w:rPr>
          <w:rFonts w:ascii="Times New Roman" w:hAnsi="Times New Roman"/>
          <w:bCs/>
          <w:sz w:val="20"/>
          <w:szCs w:val="20"/>
        </w:rPr>
        <w:t xml:space="preserve"> Fontos közfeladatot ellátó személyek</w:t>
      </w:r>
      <w:r w:rsidR="00EE5082" w:rsidRPr="007746B7">
        <w:rPr>
          <w:rFonts w:ascii="Times New Roman" w:hAnsi="Times New Roman"/>
          <w:bCs/>
          <w:sz w:val="20"/>
          <w:szCs w:val="20"/>
        </w:rPr>
        <w:t xml:space="preserve"> (</w:t>
      </w:r>
      <w:r w:rsidR="00EE5082" w:rsidRPr="007746B7">
        <w:rPr>
          <w:rFonts w:ascii="Times New Roman" w:hAnsi="Times New Roman"/>
          <w:bCs/>
          <w:sz w:val="20"/>
          <w:szCs w:val="20"/>
          <w:u w:val="single"/>
        </w:rPr>
        <w:t>A vastagon kiemelt titulusok magyar viszonylatban értelmezendők</w:t>
      </w:r>
      <w:r w:rsidR="00EE5082" w:rsidRPr="007746B7">
        <w:rPr>
          <w:rFonts w:ascii="Times New Roman" w:hAnsi="Times New Roman"/>
          <w:bCs/>
          <w:sz w:val="20"/>
          <w:szCs w:val="20"/>
        </w:rPr>
        <w:t>)</w:t>
      </w:r>
      <w:r w:rsidRPr="007746B7">
        <w:rPr>
          <w:rFonts w:ascii="Times New Roman" w:hAnsi="Times New Roman"/>
          <w:bCs/>
          <w:sz w:val="20"/>
          <w:szCs w:val="20"/>
        </w:rPr>
        <w:t>:</w:t>
      </w:r>
    </w:p>
    <w:p w:rsidR="00307BEE" w:rsidRPr="007746B7" w:rsidRDefault="00307BEE" w:rsidP="00594E72">
      <w:pPr>
        <w:rPr>
          <w:rFonts w:ascii="Times New Roman" w:hAnsi="Times New Roman"/>
          <w:bCs/>
          <w:sz w:val="20"/>
          <w:szCs w:val="20"/>
        </w:rPr>
      </w:pP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államfő</w:t>
      </w:r>
      <w:r w:rsidRPr="007746B7">
        <w:rPr>
          <w:rFonts w:ascii="Times New Roman" w:hAnsi="Times New Roman"/>
          <w:bCs/>
          <w:sz w:val="20"/>
          <w:szCs w:val="20"/>
        </w:rPr>
        <w:t>,</w:t>
      </w:r>
      <w:r w:rsidR="00EE5082" w:rsidRPr="007746B7">
        <w:rPr>
          <w:rFonts w:ascii="Times New Roman" w:hAnsi="Times New Roman"/>
          <w:bCs/>
          <w:sz w:val="20"/>
          <w:szCs w:val="20"/>
        </w:rPr>
        <w:t xml:space="preserve"> </w:t>
      </w:r>
      <w:r w:rsidR="00EE5082" w:rsidRPr="007746B7">
        <w:rPr>
          <w:rFonts w:ascii="Times New Roman" w:hAnsi="Times New Roman"/>
          <w:b/>
          <w:bCs/>
          <w:sz w:val="20"/>
          <w:szCs w:val="20"/>
        </w:rPr>
        <w:t>miniszterelnök</w:t>
      </w:r>
      <w:r w:rsidR="00EE5082" w:rsidRPr="007746B7">
        <w:rPr>
          <w:rFonts w:ascii="Times New Roman" w:hAnsi="Times New Roman"/>
          <w:bCs/>
          <w:sz w:val="20"/>
          <w:szCs w:val="20"/>
        </w:rPr>
        <w:t>,</w:t>
      </w:r>
      <w:r w:rsidRPr="007746B7">
        <w:rPr>
          <w:rFonts w:ascii="Times New Roman" w:hAnsi="Times New Roman"/>
          <w:bCs/>
          <w:sz w:val="20"/>
          <w:szCs w:val="20"/>
        </w:rPr>
        <w:t xml:space="preserve"> kormányfő, </w:t>
      </w:r>
      <w:r w:rsidRPr="007746B7">
        <w:rPr>
          <w:rFonts w:ascii="Times New Roman" w:hAnsi="Times New Roman"/>
          <w:b/>
          <w:bCs/>
          <w:sz w:val="20"/>
          <w:szCs w:val="20"/>
        </w:rPr>
        <w:t>miniszter</w:t>
      </w:r>
      <w:r w:rsidRPr="007746B7">
        <w:rPr>
          <w:rFonts w:ascii="Times New Roman" w:hAnsi="Times New Roman"/>
          <w:bCs/>
          <w:sz w:val="20"/>
          <w:szCs w:val="20"/>
        </w:rPr>
        <w:t xml:space="preserve">, </w:t>
      </w:r>
      <w:r w:rsidR="00307BEE" w:rsidRPr="007746B7">
        <w:rPr>
          <w:rFonts w:ascii="Times New Roman" w:hAnsi="Times New Roman"/>
          <w:bCs/>
          <w:sz w:val="20"/>
          <w:szCs w:val="20"/>
        </w:rPr>
        <w:t xml:space="preserve">miniszterhelyettes, </w:t>
      </w:r>
      <w:r w:rsidRPr="007746B7">
        <w:rPr>
          <w:rFonts w:ascii="Times New Roman" w:hAnsi="Times New Roman"/>
          <w:b/>
          <w:bCs/>
          <w:sz w:val="20"/>
          <w:szCs w:val="20"/>
        </w:rPr>
        <w:t>államtitkár</w:t>
      </w:r>
      <w:r w:rsidRPr="007746B7">
        <w:rPr>
          <w:rFonts w:ascii="Times New Roman" w:hAnsi="Times New Roman"/>
          <w:bCs/>
          <w:sz w:val="20"/>
          <w:szCs w:val="20"/>
        </w:rPr>
        <w:t>,</w:t>
      </w:r>
      <w:r w:rsidR="00EE5082" w:rsidRPr="007746B7">
        <w:rPr>
          <w:rFonts w:ascii="Times New Roman" w:hAnsi="Times New Roman"/>
          <w:bCs/>
          <w:sz w:val="20"/>
          <w:szCs w:val="20"/>
        </w:rPr>
        <w:t xml:space="preserve"> </w:t>
      </w: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országgyűlési képviselő</w:t>
      </w:r>
      <w:r w:rsidR="00EE5082" w:rsidRPr="007746B7">
        <w:rPr>
          <w:rFonts w:ascii="Times New Roman" w:hAnsi="Times New Roman"/>
          <w:bCs/>
          <w:sz w:val="20"/>
          <w:szCs w:val="20"/>
        </w:rPr>
        <w:t xml:space="preserve"> vagy hasonló jogalkotó szerv tagja, </w:t>
      </w:r>
      <w:r w:rsidR="00EE5082" w:rsidRPr="007746B7">
        <w:rPr>
          <w:rFonts w:ascii="Times New Roman" w:hAnsi="Times New Roman"/>
          <w:b/>
          <w:bCs/>
          <w:sz w:val="20"/>
          <w:szCs w:val="20"/>
        </w:rPr>
        <w:t>nemzetiségi szószóló</w:t>
      </w:r>
      <w:r w:rsidRPr="007746B7">
        <w:rPr>
          <w:rFonts w:ascii="Times New Roman" w:hAnsi="Times New Roman"/>
          <w:bCs/>
          <w:sz w:val="20"/>
          <w:szCs w:val="20"/>
        </w:rPr>
        <w:t>,</w:t>
      </w:r>
    </w:p>
    <w:p w:rsidR="00EE5082" w:rsidRPr="007746B7" w:rsidRDefault="00EE508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 xml:space="preserve">politikai párt irányító szervének tagja, </w:t>
      </w:r>
      <w:r w:rsidRPr="007746B7">
        <w:rPr>
          <w:rFonts w:ascii="Times New Roman" w:hAnsi="Times New Roman"/>
          <w:b/>
          <w:bCs/>
          <w:sz w:val="20"/>
          <w:szCs w:val="20"/>
        </w:rPr>
        <w:t>politikai párt</w:t>
      </w:r>
      <w:r w:rsidR="00CB4014" w:rsidRPr="007746B7">
        <w:rPr>
          <w:rFonts w:ascii="Times New Roman" w:hAnsi="Times New Roman"/>
          <w:b/>
          <w:bCs/>
          <w:sz w:val="20"/>
          <w:szCs w:val="20"/>
        </w:rPr>
        <w:t xml:space="preserve"> </w:t>
      </w:r>
      <w:r w:rsidRPr="007746B7">
        <w:rPr>
          <w:rFonts w:ascii="Times New Roman" w:hAnsi="Times New Roman"/>
          <w:b/>
          <w:bCs/>
          <w:sz w:val="20"/>
          <w:szCs w:val="20"/>
        </w:rPr>
        <w:t>vezető testületének tagja és tiszt</w:t>
      </w:r>
      <w:r w:rsidR="00CB4014" w:rsidRPr="007746B7">
        <w:rPr>
          <w:rFonts w:ascii="Times New Roman" w:hAnsi="Times New Roman"/>
          <w:b/>
          <w:bCs/>
          <w:sz w:val="20"/>
          <w:szCs w:val="20"/>
        </w:rPr>
        <w:t>ség</w:t>
      </w:r>
      <w:r w:rsidRPr="007746B7">
        <w:rPr>
          <w:rFonts w:ascii="Times New Roman" w:hAnsi="Times New Roman"/>
          <w:b/>
          <w:bCs/>
          <w:sz w:val="20"/>
          <w:szCs w:val="20"/>
        </w:rPr>
        <w:t>viselője</w:t>
      </w:r>
    </w:p>
    <w:p w:rsidR="00594E72" w:rsidRPr="007746B7" w:rsidRDefault="004930AF"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Cs/>
          <w:sz w:val="20"/>
          <w:szCs w:val="20"/>
        </w:rPr>
        <w:t>legfelsőbb bíróság,</w:t>
      </w:r>
      <w:r w:rsidR="00594E72" w:rsidRPr="007746B7">
        <w:rPr>
          <w:rFonts w:ascii="Times New Roman" w:hAnsi="Times New Roman"/>
          <w:bCs/>
          <w:sz w:val="20"/>
          <w:szCs w:val="20"/>
        </w:rPr>
        <w:t xml:space="preserve"> alkotmánybíróság és olyan </w:t>
      </w:r>
      <w:r w:rsidRPr="007746B7">
        <w:rPr>
          <w:rFonts w:ascii="Times New Roman" w:hAnsi="Times New Roman"/>
          <w:bCs/>
          <w:sz w:val="20"/>
          <w:szCs w:val="20"/>
        </w:rPr>
        <w:t xml:space="preserve">magas rangú </w:t>
      </w:r>
      <w:r w:rsidR="00594E72" w:rsidRPr="007746B7">
        <w:rPr>
          <w:rFonts w:ascii="Times New Roman" w:hAnsi="Times New Roman"/>
          <w:bCs/>
          <w:sz w:val="20"/>
          <w:szCs w:val="20"/>
        </w:rPr>
        <w:t xml:space="preserve">bírói testület tagja, melynek </w:t>
      </w:r>
      <w:r w:rsidRPr="007746B7">
        <w:rPr>
          <w:rFonts w:ascii="Times New Roman" w:hAnsi="Times New Roman"/>
          <w:bCs/>
          <w:sz w:val="20"/>
          <w:szCs w:val="20"/>
        </w:rPr>
        <w:t xml:space="preserve">döntései </w:t>
      </w:r>
      <w:r w:rsidR="00594E72" w:rsidRPr="007746B7">
        <w:rPr>
          <w:rFonts w:ascii="Times New Roman" w:hAnsi="Times New Roman"/>
          <w:bCs/>
          <w:sz w:val="20"/>
          <w:szCs w:val="20"/>
        </w:rPr>
        <w:t xml:space="preserve">ellen fellebbezésnek helye nincs, </w:t>
      </w:r>
      <w:r w:rsidRPr="007746B7">
        <w:rPr>
          <w:rFonts w:ascii="Times New Roman" w:hAnsi="Times New Roman"/>
          <w:b/>
          <w:bCs/>
          <w:sz w:val="20"/>
          <w:szCs w:val="20"/>
        </w:rPr>
        <w:t>Alkotmánybíróság, ítélőtábla és Kúria tagja,</w:t>
      </w:r>
    </w:p>
    <w:p w:rsidR="00594E72"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számvevőszék</w:t>
      </w:r>
      <w:r w:rsidR="00B47B45" w:rsidRPr="007746B7">
        <w:rPr>
          <w:rFonts w:ascii="Times New Roman" w:hAnsi="Times New Roman"/>
          <w:bCs/>
          <w:sz w:val="20"/>
          <w:szCs w:val="20"/>
        </w:rPr>
        <w:t xml:space="preserve"> és a központi bank igazgatósági tagja, </w:t>
      </w:r>
      <w:r w:rsidR="00B47B45" w:rsidRPr="007746B7">
        <w:rPr>
          <w:rFonts w:ascii="Times New Roman" w:hAnsi="Times New Roman"/>
          <w:b/>
          <w:bCs/>
          <w:sz w:val="20"/>
          <w:szCs w:val="20"/>
        </w:rPr>
        <w:t>Állami Számvevőszék</w:t>
      </w:r>
      <w:r w:rsidRPr="007746B7">
        <w:rPr>
          <w:rFonts w:ascii="Times New Roman" w:hAnsi="Times New Roman"/>
          <w:b/>
          <w:bCs/>
          <w:sz w:val="20"/>
          <w:szCs w:val="20"/>
        </w:rPr>
        <w:t xml:space="preserve"> elnöke</w:t>
      </w:r>
      <w:r w:rsidR="00B47B45" w:rsidRPr="007746B7">
        <w:rPr>
          <w:rFonts w:ascii="Times New Roman" w:hAnsi="Times New Roman"/>
          <w:b/>
          <w:bCs/>
          <w:sz w:val="20"/>
          <w:szCs w:val="20"/>
        </w:rPr>
        <w:t xml:space="preserve"> és alelnöke</w:t>
      </w:r>
      <w:r w:rsidRPr="007746B7">
        <w:rPr>
          <w:rFonts w:ascii="Times New Roman" w:hAnsi="Times New Roman"/>
          <w:b/>
          <w:bCs/>
          <w:sz w:val="20"/>
          <w:szCs w:val="20"/>
        </w:rPr>
        <w:t xml:space="preserve">, </w:t>
      </w:r>
      <w:r w:rsidR="00CB4014" w:rsidRPr="007746B7">
        <w:rPr>
          <w:rFonts w:ascii="Times New Roman" w:hAnsi="Times New Roman"/>
          <w:b/>
          <w:bCs/>
          <w:sz w:val="20"/>
          <w:szCs w:val="20"/>
        </w:rPr>
        <w:t xml:space="preserve">a </w:t>
      </w:r>
      <w:r w:rsidR="00B47B45" w:rsidRPr="007746B7">
        <w:rPr>
          <w:rFonts w:ascii="Times New Roman" w:hAnsi="Times New Roman"/>
          <w:b/>
          <w:bCs/>
          <w:sz w:val="20"/>
          <w:szCs w:val="20"/>
        </w:rPr>
        <w:t>Monetáris tanács és a Pénzügyi Stabilitási Tanács tagja</w:t>
      </w:r>
      <w:r w:rsidRPr="007746B7">
        <w:rPr>
          <w:rFonts w:ascii="Times New Roman" w:hAnsi="Times New Roman"/>
          <w:b/>
          <w:bCs/>
          <w:sz w:val="20"/>
          <w:szCs w:val="20"/>
        </w:rPr>
        <w:t xml:space="preserve">, </w:t>
      </w:r>
    </w:p>
    <w:p w:rsidR="00B47B45"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sz w:val="20"/>
          <w:szCs w:val="20"/>
        </w:rPr>
        <w:t xml:space="preserve">a nagykövet, az ügyvivő és a fegyveres </w:t>
      </w:r>
      <w:r w:rsidR="00B47B45" w:rsidRPr="007746B7">
        <w:rPr>
          <w:rFonts w:ascii="Times New Roman" w:hAnsi="Times New Roman"/>
          <w:sz w:val="20"/>
          <w:szCs w:val="20"/>
        </w:rPr>
        <w:t xml:space="preserve">erők magas rangú tisztviselője, </w:t>
      </w:r>
      <w:r w:rsidR="00B47B45" w:rsidRPr="007746B7">
        <w:rPr>
          <w:rFonts w:ascii="Times New Roman" w:hAnsi="Times New Roman"/>
          <w:b/>
          <w:sz w:val="20"/>
          <w:szCs w:val="20"/>
        </w:rPr>
        <w:t>rendvédelmi feladatokat ellátó szerv központi szervének vezetője és annak helyettese, valamint a Honvéd Vezérkar főnöke és a Honvéd vezérkar főnökének helyettesei,</w:t>
      </w:r>
      <w:r w:rsidRPr="007746B7">
        <w:rPr>
          <w:rFonts w:ascii="Times New Roman" w:hAnsi="Times New Roman"/>
          <w:b/>
          <w:sz w:val="20"/>
          <w:szCs w:val="20"/>
        </w:rPr>
        <w:t xml:space="preserve"> </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 xml:space="preserve">többségi állami tulajdonú vállalatok igazgatási, irányító vagy felügyelő testületének tagja, </w:t>
      </w:r>
      <w:r w:rsidRPr="007746B7">
        <w:rPr>
          <w:rFonts w:cs="Times"/>
          <w:b/>
          <w:sz w:val="20"/>
          <w:szCs w:val="20"/>
        </w:rPr>
        <w:t>a többségi állami tulajdonú vállalkozás ügyvezetője, irányítási vagy felügyeleti jogkörrel rendelkező vezető testületének tagja,</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nemzetközi szervezet vezetője, vezető helyettese, vezető testületének tagja</w:t>
      </w:r>
      <w:r w:rsidR="00A554DF">
        <w:rPr>
          <w:rFonts w:cs="Times"/>
          <w:sz w:val="20"/>
          <w:szCs w:val="20"/>
        </w:rPr>
        <w:t xml:space="preserve"> vagy ezzel </w:t>
      </w:r>
      <w:r w:rsidR="00F57274">
        <w:rPr>
          <w:rFonts w:cs="Times"/>
          <w:sz w:val="20"/>
          <w:szCs w:val="20"/>
        </w:rPr>
        <w:t>egyenértékű feladatot ellátó személy</w:t>
      </w:r>
      <w:r w:rsidRPr="007746B7">
        <w:rPr>
          <w:rFonts w:cs="Times"/>
          <w:sz w:val="20"/>
          <w:szCs w:val="20"/>
        </w:rPr>
        <w:t>.</w:t>
      </w:r>
    </w:p>
    <w:p w:rsidR="00594E72" w:rsidRPr="007746B7" w:rsidRDefault="00594E72" w:rsidP="00AF697C">
      <w:pPr>
        <w:jc w:val="both"/>
        <w:rPr>
          <w:rFonts w:ascii="Times New Roman" w:hAnsi="Times New Roman"/>
        </w:rPr>
      </w:pPr>
    </w:p>
    <w:p w:rsidR="00045EA2" w:rsidRPr="007746B7" w:rsidRDefault="00AF697C" w:rsidP="00AF697C">
      <w:pPr>
        <w:jc w:val="both"/>
        <w:rPr>
          <w:rFonts w:cs="Times"/>
          <w:sz w:val="20"/>
          <w:szCs w:val="20"/>
        </w:rPr>
      </w:pPr>
      <w:r w:rsidRPr="00AF77AE">
        <w:rPr>
          <w:rFonts w:cs="Times"/>
          <w:sz w:val="20"/>
          <w:szCs w:val="20"/>
          <w:u w:val="single"/>
        </w:rPr>
        <w:t>Kiemelt közszereplő közeli hozzátartozója</w:t>
      </w:r>
      <w:r w:rsidRPr="007746B7">
        <w:rPr>
          <w:rFonts w:cs="Times"/>
          <w:sz w:val="20"/>
          <w:szCs w:val="20"/>
        </w:rPr>
        <w:t>: a kiemelt közszereplő házastársa, élettársa; vér szerinti, örökbefogadott, mostoha- és nevelt gyermeke, továbbá ezek házastársa vagy élettársa; vér szerinti, örökbefogadó, mostoha- és nevelőszülője.</w:t>
      </w:r>
    </w:p>
    <w:p w:rsidR="00AF697C" w:rsidRPr="007746B7" w:rsidRDefault="00AF697C" w:rsidP="00594E72">
      <w:pPr>
        <w:rPr>
          <w:rFonts w:ascii="Times New Roman" w:hAnsi="Times New Roman"/>
          <w:sz w:val="20"/>
          <w:szCs w:val="20"/>
        </w:rPr>
      </w:pPr>
    </w:p>
    <w:p w:rsidR="00045EA2" w:rsidRPr="007746B7" w:rsidRDefault="00045EA2" w:rsidP="0054217D">
      <w:pPr>
        <w:widowControl/>
        <w:autoSpaceDE/>
        <w:autoSpaceDN/>
        <w:adjustRightInd/>
        <w:spacing w:after="20"/>
        <w:jc w:val="both"/>
        <w:rPr>
          <w:rFonts w:cs="Times"/>
          <w:sz w:val="20"/>
          <w:szCs w:val="20"/>
        </w:rPr>
      </w:pPr>
      <w:r w:rsidRPr="00AF77AE">
        <w:rPr>
          <w:rFonts w:cs="Times"/>
          <w:sz w:val="20"/>
          <w:szCs w:val="20"/>
          <w:u w:val="single"/>
        </w:rPr>
        <w:t>Kiemelt közszereplővel közeli kapcsolatban álló személy</w:t>
      </w:r>
      <w:r w:rsidRPr="007746B7">
        <w:rPr>
          <w:rFonts w:cs="Times"/>
          <w:sz w:val="20"/>
          <w:szCs w:val="20"/>
        </w:rPr>
        <w:t>:</w:t>
      </w:r>
    </w:p>
    <w:p w:rsidR="00AF697C" w:rsidRPr="007746B7" w:rsidRDefault="00AF697C" w:rsidP="00AF697C">
      <w:pPr>
        <w:spacing w:after="20"/>
        <w:ind w:firstLine="180"/>
        <w:jc w:val="both"/>
        <w:rPr>
          <w:rFonts w:cs="Times"/>
          <w:sz w:val="20"/>
          <w:szCs w:val="20"/>
        </w:rPr>
      </w:pPr>
      <w:r w:rsidRPr="007746B7">
        <w:rPr>
          <w:rFonts w:cs="Times"/>
          <w:i/>
          <w:iCs/>
          <w:sz w:val="20"/>
          <w:szCs w:val="20"/>
        </w:rPr>
        <w:t>a)</w:t>
      </w:r>
      <w:r w:rsidRPr="007746B7">
        <w:rPr>
          <w:rFonts w:cs="Times"/>
          <w:sz w:val="20"/>
          <w:szCs w:val="20"/>
        </w:rPr>
        <w:t xml:space="preserve"> bármely természetes személy, aki a fontos közfeladatot ellátó személlyel közösen ugyanazon jogi személy vagy jogi személyiséggel nem rendelkező szervezet tényleges tulajdonosa vagy vele szoros üzleti kapcsolatban áll;</w:t>
      </w:r>
    </w:p>
    <w:p w:rsidR="00AF697C" w:rsidRPr="007746B7" w:rsidRDefault="00AF697C" w:rsidP="00AF697C">
      <w:pPr>
        <w:spacing w:after="20"/>
        <w:ind w:firstLine="180"/>
        <w:jc w:val="both"/>
        <w:rPr>
          <w:rFonts w:cs="Times"/>
          <w:sz w:val="20"/>
          <w:szCs w:val="20"/>
        </w:rPr>
      </w:pPr>
      <w:r w:rsidRPr="007746B7">
        <w:rPr>
          <w:rFonts w:cs="Times"/>
          <w:i/>
          <w:iCs/>
          <w:sz w:val="20"/>
          <w:szCs w:val="20"/>
        </w:rPr>
        <w:t>b)</w:t>
      </w:r>
      <w:r w:rsidRPr="007746B7">
        <w:rPr>
          <w:rFonts w:cs="Times"/>
          <w:sz w:val="20"/>
          <w:szCs w:val="20"/>
        </w:rPr>
        <w:t xml:space="preserve"> bármely természetes személy, aki egyszemélyes tulajdonosa olyan jogi személynek vagy jogi személyiséggel nem rendelkező szervezetnek, amelyet a fontos közfeladatot ellátó személy javára hoztak létre.</w:t>
      </w:r>
    </w:p>
    <w:p w:rsidR="00857176" w:rsidRPr="007746B7" w:rsidRDefault="00857176" w:rsidP="00594E72">
      <w:pPr>
        <w:rPr>
          <w:rFonts w:ascii="Times New Roman" w:hAnsi="Times New Roman"/>
        </w:rPr>
      </w:pPr>
    </w:p>
    <w:p w:rsidR="00857176" w:rsidRPr="007746B7" w:rsidRDefault="009705C5" w:rsidP="005275E2">
      <w:pPr>
        <w:numPr>
          <w:ilvl w:val="0"/>
          <w:numId w:val="3"/>
        </w:numPr>
        <w:rPr>
          <w:rFonts w:ascii="Times New Roman" w:hAnsi="Times New Roman"/>
        </w:rPr>
      </w:pPr>
      <w:r w:rsidRPr="007746B7">
        <w:rPr>
          <w:rFonts w:ascii="Times New Roman" w:hAnsi="Times New Roman"/>
        </w:rPr>
        <w:t>hogy a</w:t>
      </w:r>
      <w:r w:rsidR="00857176" w:rsidRPr="007746B7">
        <w:rPr>
          <w:rFonts w:ascii="Times New Roman" w:hAnsi="Times New Roman"/>
        </w:rPr>
        <w:t xml:space="preserve"> fentiekben leírtakra tekintettel </w:t>
      </w:r>
      <w:r w:rsidR="003535CA" w:rsidRPr="007746B7">
        <w:rPr>
          <w:rFonts w:ascii="Times New Roman" w:hAnsi="Times New Roman"/>
        </w:rPr>
        <w:t>………………………………(tényleges tulajdonos)</w:t>
      </w:r>
      <w:r w:rsidR="00564FC3" w:rsidRPr="007746B7">
        <w:rPr>
          <w:rFonts w:ascii="Times New Roman" w:hAnsi="Times New Roman"/>
        </w:rPr>
        <w:t xml:space="preserve"> </w:t>
      </w:r>
      <w:r w:rsidR="00857176" w:rsidRPr="007746B7">
        <w:rPr>
          <w:rFonts w:ascii="Times New Roman" w:hAnsi="Times New Roman"/>
        </w:rPr>
        <w:t>nem minősül kiemelt közszereplőnek.</w:t>
      </w:r>
    </w:p>
    <w:p w:rsidR="00857176" w:rsidRPr="007746B7" w:rsidRDefault="00857176" w:rsidP="00857176">
      <w:pPr>
        <w:rPr>
          <w:rFonts w:ascii="Times New Roman" w:hAnsi="Times New Roman"/>
          <w:i/>
        </w:rPr>
      </w:pPr>
      <w:r w:rsidRPr="007746B7">
        <w:rPr>
          <w:rFonts w:ascii="Times New Roman" w:hAnsi="Times New Roman"/>
          <w:i/>
        </w:rPr>
        <w:t>(A megfelelő rész aláhúzandó!)</w:t>
      </w:r>
    </w:p>
    <w:p w:rsidR="00C15229" w:rsidRPr="007746B7" w:rsidRDefault="00C15229" w:rsidP="00594E72">
      <w:pPr>
        <w:rPr>
          <w:rFonts w:ascii="Times New Roman" w:hAnsi="Times New Roman"/>
        </w:rPr>
      </w:pPr>
    </w:p>
    <w:p w:rsidR="00594E72" w:rsidRPr="007746B7" w:rsidRDefault="00594E72" w:rsidP="00594E72">
      <w:pPr>
        <w:rPr>
          <w:rFonts w:ascii="Times New Roman" w:hAnsi="Times New Roman"/>
        </w:rPr>
      </w:pPr>
      <w:r w:rsidRPr="007746B7">
        <w:rPr>
          <w:rFonts w:ascii="Times New Roman" w:hAnsi="Times New Roman"/>
        </w:rPr>
        <w:t>Kelt.:</w:t>
      </w:r>
    </w:p>
    <w:p w:rsidR="00594E72" w:rsidRPr="007746B7" w:rsidRDefault="00594E72" w:rsidP="00594E72">
      <w:pPr>
        <w:ind w:left="3686"/>
        <w:jc w:val="center"/>
        <w:rPr>
          <w:rFonts w:ascii="Times New Roman" w:hAnsi="Times New Roman"/>
        </w:rPr>
      </w:pPr>
      <w:r w:rsidRPr="007746B7">
        <w:rPr>
          <w:rFonts w:ascii="Times New Roman" w:hAnsi="Times New Roman"/>
        </w:rPr>
        <w:t>……………………………</w:t>
      </w:r>
      <w:r w:rsidR="00CD20B6" w:rsidRPr="007746B7">
        <w:rPr>
          <w:rFonts w:ascii="Times New Roman" w:hAnsi="Times New Roman"/>
        </w:rPr>
        <w:t>…</w:t>
      </w:r>
    </w:p>
    <w:p w:rsidR="00D102A7" w:rsidRPr="007746B7" w:rsidRDefault="002718DF" w:rsidP="002718DF">
      <w:pPr>
        <w:ind w:left="3686"/>
        <w:jc w:val="center"/>
        <w:rPr>
          <w:rFonts w:ascii="Times New Roman" w:hAnsi="Times New Roman"/>
        </w:rPr>
      </w:pPr>
      <w:r w:rsidRPr="007746B7">
        <w:rPr>
          <w:rFonts w:ascii="Times New Roman" w:hAnsi="Times New Roman"/>
        </w:rPr>
        <w:t>ügyfél</w:t>
      </w:r>
      <w:r w:rsidR="00CD20B6" w:rsidRPr="007746B7">
        <w:rPr>
          <w:rFonts w:ascii="Times New Roman" w:hAnsi="Times New Roman"/>
        </w:rPr>
        <w:t xml:space="preserve"> képviselőjének</w:t>
      </w:r>
      <w:r w:rsidRPr="007746B7">
        <w:rPr>
          <w:rFonts w:ascii="Times New Roman" w:hAnsi="Times New Roman"/>
        </w:rPr>
        <w:t xml:space="preserve"> álírás</w:t>
      </w:r>
      <w:r w:rsidR="00CD20B6" w:rsidRPr="007746B7">
        <w:rPr>
          <w:rFonts w:ascii="Times New Roman" w:hAnsi="Times New Roman"/>
        </w:rPr>
        <w:t>a</w:t>
      </w:r>
    </w:p>
    <w:p w:rsidR="00564FC3" w:rsidRPr="007746B7" w:rsidRDefault="00564FC3" w:rsidP="0054217D">
      <w:pPr>
        <w:ind w:right="-1"/>
        <w:jc w:val="right"/>
        <w:rPr>
          <w:rFonts w:ascii="Times New Roman" w:hAnsi="Times New Roman"/>
          <w:b/>
          <w:bCs/>
          <w:i/>
        </w:rPr>
      </w:pPr>
    </w:p>
    <w:p w:rsidR="00057A2F" w:rsidRDefault="00057A2F" w:rsidP="0054217D">
      <w:pPr>
        <w:ind w:right="-1"/>
        <w:jc w:val="right"/>
        <w:rPr>
          <w:rFonts w:ascii="Times New Roman" w:hAnsi="Times New Roman"/>
          <w:b/>
          <w:bCs/>
          <w:i/>
        </w:rPr>
      </w:pPr>
    </w:p>
    <w:p w:rsidR="00594E72" w:rsidRPr="007746B7" w:rsidRDefault="00C15229" w:rsidP="0054217D">
      <w:pPr>
        <w:ind w:right="-1"/>
        <w:jc w:val="right"/>
        <w:rPr>
          <w:rFonts w:ascii="Times New Roman" w:hAnsi="Times New Roman"/>
          <w:b/>
          <w:bCs/>
          <w:i/>
        </w:rPr>
      </w:pPr>
      <w:r w:rsidRPr="007746B7">
        <w:rPr>
          <w:rFonts w:ascii="Times New Roman" w:hAnsi="Times New Roman"/>
          <w:b/>
          <w:bCs/>
          <w:i/>
        </w:rPr>
        <w:lastRenderedPageBreak/>
        <w:t>3. számú melléklet</w:t>
      </w:r>
    </w:p>
    <w:p w:rsidR="00B900CA" w:rsidRPr="007746B7" w:rsidRDefault="00B900CA">
      <w:pPr>
        <w:rPr>
          <w:rFonts w:ascii="Times New Roman" w:hAnsi="Times New Roman"/>
          <w:b/>
        </w:rPr>
      </w:pPr>
    </w:p>
    <w:p w:rsidR="00C8228A" w:rsidRPr="007746B7" w:rsidRDefault="00C8228A" w:rsidP="00C8228A">
      <w:pPr>
        <w:jc w:val="center"/>
        <w:rPr>
          <w:rFonts w:ascii="Times New Roman" w:hAnsi="Times New Roman"/>
          <w:b/>
          <w:bCs/>
          <w:iCs/>
          <w:u w:val="single"/>
        </w:rPr>
      </w:pPr>
      <w:r w:rsidRPr="007746B7">
        <w:rPr>
          <w:rFonts w:ascii="Times New Roman" w:hAnsi="Times New Roman"/>
          <w:b/>
          <w:bCs/>
          <w:iCs/>
          <w:u w:val="single"/>
        </w:rPr>
        <w:t>BEJELENTÉS A KIJELÖLT SZEMÉLY RÉSZÉRE</w:t>
      </w:r>
    </w:p>
    <w:p w:rsidR="00C8228A" w:rsidRPr="007746B7" w:rsidRDefault="00E40CCD" w:rsidP="00C8228A">
      <w:pPr>
        <w:jc w:val="center"/>
        <w:rPr>
          <w:rFonts w:ascii="Times New Roman" w:hAnsi="Times New Roman"/>
          <w:b/>
          <w:bCs/>
          <w:iCs/>
        </w:rPr>
      </w:pPr>
      <w:r w:rsidRPr="007746B7">
        <w:rPr>
          <w:rFonts w:ascii="Times New Roman" w:hAnsi="Times New Roman"/>
          <w:b/>
          <w:bCs/>
          <w:iCs/>
        </w:rPr>
        <w:t xml:space="preserve"> a pénzmosásra, </w:t>
      </w:r>
      <w:r w:rsidR="00C8228A" w:rsidRPr="007746B7">
        <w:rPr>
          <w:rFonts w:ascii="Times New Roman" w:hAnsi="Times New Roman"/>
          <w:b/>
          <w:bCs/>
          <w:iCs/>
        </w:rPr>
        <w:t>terrorizmus finanszírozására</w:t>
      </w:r>
      <w:r w:rsidRPr="007746B7">
        <w:rPr>
          <w:rFonts w:ascii="Times New Roman" w:hAnsi="Times New Roman"/>
          <w:b/>
          <w:bCs/>
          <w:iCs/>
        </w:rPr>
        <w:t xml:space="preserve"> vagy a dolog büntetendő cselekményből való származására</w:t>
      </w:r>
      <w:r w:rsidR="00C8228A" w:rsidRPr="007746B7">
        <w:rPr>
          <w:rFonts w:ascii="Times New Roman" w:hAnsi="Times New Roman"/>
          <w:b/>
          <w:bCs/>
          <w:iCs/>
        </w:rPr>
        <w:t xml:space="preserve"> utaló adatról, tényről, körülményről </w:t>
      </w:r>
    </w:p>
    <w:p w:rsidR="00C8228A" w:rsidRPr="007746B7" w:rsidRDefault="00C8228A" w:rsidP="00C8228A">
      <w:pPr>
        <w:jc w:val="center"/>
        <w:rPr>
          <w:rFonts w:ascii="Times New Roman" w:hAnsi="Times New Roman"/>
        </w:rPr>
      </w:pPr>
    </w:p>
    <w:p w:rsidR="00C8228A" w:rsidRPr="007746B7" w:rsidRDefault="00C8228A" w:rsidP="00C8228A">
      <w:pPr>
        <w:tabs>
          <w:tab w:val="right" w:leader="dot" w:pos="9071"/>
        </w:tabs>
        <w:ind w:left="284"/>
        <w:rPr>
          <w:rFonts w:ascii="Times New Roman" w:hAnsi="Times New Roman"/>
          <w:b/>
          <w:bCs/>
        </w:rPr>
      </w:pPr>
      <w:r w:rsidRPr="007746B7">
        <w:rPr>
          <w:rFonts w:ascii="Times New Roman" w:hAnsi="Times New Roman"/>
          <w:b/>
          <w:bCs/>
          <w:u w:val="single"/>
        </w:rPr>
        <w:t>1. Az észlelő neve</w:t>
      </w:r>
      <w:r w:rsidR="006B00FD" w:rsidRPr="007746B7">
        <w:rPr>
          <w:rFonts w:ascii="Times New Roman" w:hAnsi="Times New Roman"/>
          <w:b/>
          <w:bCs/>
          <w:u w:val="single"/>
        </w:rPr>
        <w:t>, beosztása</w:t>
      </w:r>
      <w:r w:rsidRPr="007746B7">
        <w:rPr>
          <w:rFonts w:ascii="Times New Roman" w:hAnsi="Times New Roman"/>
          <w:b/>
          <w:bCs/>
          <w:u w:val="single"/>
        </w:rPr>
        <w:t xml:space="preserve">: </w:t>
      </w:r>
      <w:r w:rsidRPr="007746B7">
        <w:rPr>
          <w:rFonts w:ascii="Times New Roman" w:hAnsi="Times New Roman"/>
          <w:b/>
          <w:bCs/>
        </w:rPr>
        <w:tab/>
      </w:r>
    </w:p>
    <w:p w:rsidR="00912A8F" w:rsidRPr="007746B7" w:rsidRDefault="00912A8F" w:rsidP="00C8228A">
      <w:pPr>
        <w:tabs>
          <w:tab w:val="right" w:leader="dot" w:pos="9071"/>
        </w:tabs>
        <w:ind w:left="284"/>
        <w:rPr>
          <w:rFonts w:ascii="Times New Roman" w:hAnsi="Times New Roman"/>
          <w:u w:val="single"/>
        </w:rPr>
      </w:pPr>
    </w:p>
    <w:p w:rsidR="00C8228A" w:rsidRPr="007746B7" w:rsidRDefault="00C8228A" w:rsidP="00C8228A">
      <w:pPr>
        <w:tabs>
          <w:tab w:val="right" w:leader="dot" w:pos="9071"/>
        </w:tabs>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rsidR="00E40CCD" w:rsidRPr="007746B7" w:rsidRDefault="00E40CCD" w:rsidP="00C8228A">
      <w:pPr>
        <w:tabs>
          <w:tab w:val="right" w:leader="dot" w:pos="9071"/>
        </w:tabs>
        <w:ind w:left="284"/>
        <w:rPr>
          <w:rFonts w:ascii="Times New Roman" w:hAnsi="Times New Roman"/>
        </w:rPr>
      </w:pPr>
    </w:p>
    <w:p w:rsidR="00E40CCD" w:rsidRPr="007746B7" w:rsidRDefault="00C8228A" w:rsidP="00E40CCD">
      <w:pPr>
        <w:tabs>
          <w:tab w:val="right" w:leader="dot" w:pos="9071"/>
        </w:tabs>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rsidR="00E40CCD" w:rsidRPr="007746B7" w:rsidRDefault="00E40CCD" w:rsidP="00E40CCD">
      <w:pPr>
        <w:tabs>
          <w:tab w:val="right" w:leader="dot" w:pos="9071"/>
        </w:tabs>
        <w:ind w:left="284"/>
        <w:rPr>
          <w:rFonts w:ascii="Times New Roman" w:hAnsi="Times New Roman"/>
          <w:b/>
          <w:bCs/>
          <w:u w:val="single"/>
        </w:rPr>
      </w:pPr>
    </w:p>
    <w:p w:rsidR="00E40CCD" w:rsidRPr="007746B7" w:rsidRDefault="00C8228A" w:rsidP="00E40CCD">
      <w:pPr>
        <w:tabs>
          <w:tab w:val="right" w:leader="dot" w:pos="9071"/>
        </w:tabs>
        <w:rPr>
          <w:rFonts w:ascii="Times New Roman" w:hAnsi="Times New Roman"/>
        </w:rPr>
      </w:pPr>
      <w:r w:rsidRPr="007746B7">
        <w:rPr>
          <w:rFonts w:ascii="Times New Roman" w:hAnsi="Times New Roman"/>
          <w:iCs/>
        </w:rPr>
        <w:t xml:space="preserve"> </w:t>
      </w:r>
      <w:r w:rsidRPr="007746B7">
        <w:rPr>
          <w:rFonts w:ascii="Times New Roman" w:hAnsi="Times New Roman"/>
        </w:rPr>
        <w:t xml:space="preserve">Az ügyfél képviseletében eljáró személy </w:t>
      </w:r>
      <w:r w:rsidR="00E40CCD" w:rsidRPr="007746B7">
        <w:rPr>
          <w:rFonts w:ascii="Times New Roman" w:hAnsi="Times New Roman"/>
        </w:rPr>
        <w:t xml:space="preserve">bejelentő számára ismert </w:t>
      </w:r>
      <w:r w:rsidRPr="007746B7">
        <w:rPr>
          <w:rFonts w:ascii="Times New Roman" w:hAnsi="Times New Roman"/>
        </w:rPr>
        <w:t>adatai:</w:t>
      </w:r>
    </w:p>
    <w:p w:rsidR="00E40CCD" w:rsidRPr="007746B7" w:rsidRDefault="00E40CCD" w:rsidP="00E40CCD">
      <w:pPr>
        <w:tabs>
          <w:tab w:val="right" w:leader="dot" w:pos="9071"/>
        </w:tabs>
        <w:rPr>
          <w:rFonts w:ascii="Times New Roman" w:hAnsi="Times New Roman"/>
        </w:rPr>
      </w:pP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állampolgárság:…………………………………………………………</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hely, idő:………………………………………………………</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anyja születési neve:…………………………………………………….</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lakcím, ennek hiányában tartózkodási hely:…………………………….</w:t>
      </w:r>
    </w:p>
    <w:p w:rsidR="00C6553A" w:rsidRPr="007746B7" w:rsidRDefault="00E40CCD" w:rsidP="005275E2">
      <w:pPr>
        <w:numPr>
          <w:ilvl w:val="0"/>
          <w:numId w:val="36"/>
        </w:numPr>
        <w:jc w:val="both"/>
        <w:rPr>
          <w:rFonts w:ascii="Times New Roman" w:hAnsi="Times New Roman"/>
        </w:rPr>
      </w:pPr>
      <w:r w:rsidRPr="007746B7">
        <w:rPr>
          <w:rFonts w:ascii="Times New Roman" w:hAnsi="Times New Roman"/>
        </w:rPr>
        <w:t>azonosítási okmány típusa, száma:………………………………………</w:t>
      </w:r>
    </w:p>
    <w:p w:rsidR="00E40CCD" w:rsidRPr="007746B7" w:rsidRDefault="00E40CCD" w:rsidP="00E40CCD">
      <w:pPr>
        <w:jc w:val="both"/>
        <w:rPr>
          <w:rFonts w:ascii="Times New Roman" w:hAnsi="Times New Roman"/>
        </w:rPr>
      </w:pPr>
    </w:p>
    <w:p w:rsidR="00E40CCD" w:rsidRPr="007746B7" w:rsidRDefault="00C8228A" w:rsidP="00E40CCD">
      <w:pPr>
        <w:tabs>
          <w:tab w:val="right" w:pos="9071"/>
        </w:tabs>
        <w:rPr>
          <w:rFonts w:ascii="Times New Roman" w:hAnsi="Times New Roman"/>
        </w:rPr>
      </w:pPr>
      <w:r w:rsidRPr="007746B7">
        <w:rPr>
          <w:rFonts w:ascii="Times New Roman" w:hAnsi="Times New Roman"/>
        </w:rPr>
        <w:t xml:space="preserve">A jogi személy vagy jogi személyiséggel nem rendelkező más szervezet (ügyfél) </w:t>
      </w:r>
      <w:r w:rsidR="00E40CCD" w:rsidRPr="007746B7">
        <w:rPr>
          <w:rFonts w:ascii="Times New Roman" w:hAnsi="Times New Roman"/>
        </w:rPr>
        <w:t xml:space="preserve">bejelentő számára ismert </w:t>
      </w:r>
      <w:r w:rsidRPr="007746B7">
        <w:rPr>
          <w:rFonts w:ascii="Times New Roman" w:hAnsi="Times New Roman"/>
        </w:rPr>
        <w:t xml:space="preserve">adatai </w:t>
      </w:r>
    </w:p>
    <w:p w:rsidR="00E62EDA" w:rsidRPr="007746B7" w:rsidRDefault="00E62EDA" w:rsidP="00E40CCD">
      <w:pPr>
        <w:tabs>
          <w:tab w:val="right" w:pos="9071"/>
        </w:tabs>
        <w:rPr>
          <w:rFonts w:ascii="Times New Roman" w:hAnsi="Times New Roman"/>
        </w:rPr>
      </w:pP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név, rövidített név:</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székhely, vagy külföldi székhelyű vállalkozás esetén a magyarországi fióktelep címe:</w:t>
      </w:r>
    </w:p>
    <w:p w:rsidR="009D6393" w:rsidRPr="007746B7" w:rsidRDefault="009D6393" w:rsidP="009D6393">
      <w:pPr>
        <w:ind w:left="567"/>
        <w:jc w:val="both"/>
        <w:rPr>
          <w:rFonts w:ascii="Times New Roman" w:hAnsi="Times New Roman"/>
        </w:rPr>
      </w:pPr>
      <w:r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főtevékenysége:</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képviseletre jogosultak neve, beosztása:</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kézbesítési megbízott azonosítására alkalmas adatok:</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r w:rsidR="009D6393" w:rsidRPr="007746B7">
        <w:rPr>
          <w:rFonts w:ascii="Times New Roman" w:hAnsi="Times New Roman"/>
        </w:rPr>
        <w:t>…………………………………………………………….</w:t>
      </w:r>
    </w:p>
    <w:p w:rsidR="00C6553A"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adószám:</w:t>
      </w:r>
      <w:r w:rsidR="009D6393" w:rsidRPr="007746B7">
        <w:rPr>
          <w:rFonts w:ascii="Times New Roman" w:hAnsi="Times New Roman"/>
        </w:rPr>
        <w:t>………………………………………………………………………..</w:t>
      </w:r>
    </w:p>
    <w:p w:rsidR="009268B9" w:rsidRPr="007746B7" w:rsidRDefault="009268B9" w:rsidP="009268B9">
      <w:pPr>
        <w:jc w:val="both"/>
        <w:rPr>
          <w:rFonts w:ascii="Times New Roman" w:hAnsi="Times New Roman"/>
        </w:rPr>
      </w:pPr>
    </w:p>
    <w:p w:rsidR="00C8228A" w:rsidRPr="007746B7" w:rsidRDefault="00C8228A" w:rsidP="009268B9">
      <w:pPr>
        <w:tabs>
          <w:tab w:val="right" w:pos="9071"/>
        </w:tabs>
        <w:ind w:left="284"/>
        <w:jc w:val="both"/>
        <w:rPr>
          <w:rFonts w:ascii="Times New Roman" w:hAnsi="Times New Roman"/>
          <w:b/>
          <w:u w:val="single"/>
        </w:rPr>
      </w:pPr>
      <w:r w:rsidRPr="007746B7">
        <w:rPr>
          <w:rFonts w:ascii="Times New Roman" w:hAnsi="Times New Roman"/>
          <w:b/>
          <w:u w:val="single"/>
        </w:rPr>
        <w:t xml:space="preserve">3. </w:t>
      </w:r>
      <w:r w:rsidR="00E62EDA" w:rsidRPr="007746B7">
        <w:rPr>
          <w:rFonts w:ascii="Times New Roman" w:hAnsi="Times New Roman"/>
          <w:b/>
          <w:u w:val="single"/>
        </w:rPr>
        <w:t xml:space="preserve">A </w:t>
      </w:r>
      <w:r w:rsidR="00E62EDA" w:rsidRPr="007746B7">
        <w:rPr>
          <w:rFonts w:ascii="Times New Roman" w:hAnsi="Times New Roman"/>
          <w:b/>
          <w:bCs/>
          <w:iCs/>
          <w:u w:val="single"/>
        </w:rPr>
        <w:t>pénzmosásra, terrorizmus finanszírozására vagy a dolog büntetendő cselekményből való származására</w:t>
      </w:r>
      <w:r w:rsidR="00E62EDA" w:rsidRPr="007746B7">
        <w:rPr>
          <w:rFonts w:ascii="Times New Roman" w:hAnsi="Times New Roman"/>
          <w:b/>
          <w:u w:val="single"/>
        </w:rPr>
        <w:t xml:space="preserve"> </w:t>
      </w:r>
      <w:r w:rsidRPr="007746B7">
        <w:rPr>
          <w:rFonts w:ascii="Times New Roman" w:hAnsi="Times New Roman"/>
          <w:b/>
          <w:u w:val="single"/>
        </w:rPr>
        <w:t xml:space="preserve">utaló adat, tény, körülmény ismertetése: </w:t>
      </w:r>
    </w:p>
    <w:p w:rsidR="009268B9" w:rsidRPr="007746B7" w:rsidRDefault="009268B9" w:rsidP="009268B9">
      <w:pPr>
        <w:tabs>
          <w:tab w:val="right" w:pos="9071"/>
        </w:tabs>
        <w:ind w:left="284"/>
        <w:jc w:val="both"/>
        <w:rPr>
          <w:rFonts w:ascii="Times New Roman" w:hAnsi="Times New Roman"/>
          <w:b/>
          <w:u w:val="single"/>
        </w:rPr>
      </w:pPr>
    </w:p>
    <w:p w:rsidR="009268B9" w:rsidRPr="007746B7" w:rsidRDefault="007E4046">
      <w:pPr>
        <w:rPr>
          <w:rFonts w:ascii="Garamond" w:hAnsi="Garamond"/>
        </w:rPr>
      </w:pPr>
      <w:r w:rsidRPr="007746B7">
        <w:rPr>
          <w:rFonts w:ascii="Garamond" w:hAnsi="Garamond"/>
        </w:rPr>
        <w:t>…………………………………………………………………………………………………………………………………………………………………………………………………………………………………………………………………………………………………………………………………………………………………………………………………………………………………………………………………………………………………………………………………………………………………………………………………………………………………………………………………………………………………………………</w:t>
      </w:r>
    </w:p>
    <w:p w:rsidR="00C15229" w:rsidRPr="007746B7" w:rsidRDefault="006B00FD">
      <w:pPr>
        <w:rPr>
          <w:rFonts w:ascii="Times New Roman" w:hAnsi="Times New Roman"/>
          <w:b/>
        </w:rPr>
      </w:pPr>
      <w:r w:rsidRPr="007746B7">
        <w:rPr>
          <w:rFonts w:ascii="Times New Roman" w:hAnsi="Times New Roman"/>
          <w:b/>
        </w:rPr>
        <w:t>A kijelölt személy részére történő átadás időpontja: …………………………….</w:t>
      </w:r>
    </w:p>
    <w:p w:rsidR="009268B9" w:rsidRPr="007746B7" w:rsidRDefault="009268B9">
      <w:pPr>
        <w:rPr>
          <w:rFonts w:ascii="Times New Roman" w:hAnsi="Times New Roman"/>
          <w:b/>
        </w:rPr>
      </w:pPr>
    </w:p>
    <w:p w:rsidR="006B00FD" w:rsidRDefault="006B00FD">
      <w:pPr>
        <w:rPr>
          <w:rFonts w:ascii="Times New Roman" w:hAnsi="Times New Roman"/>
          <w:b/>
        </w:rPr>
      </w:pPr>
      <w:r w:rsidRPr="007746B7">
        <w:rPr>
          <w:rFonts w:ascii="Times New Roman" w:hAnsi="Times New Roman"/>
          <w:b/>
        </w:rPr>
        <w:t>Átvétel igazol</w:t>
      </w:r>
      <w:r w:rsidR="00E62EDA" w:rsidRPr="007746B7">
        <w:rPr>
          <w:rFonts w:ascii="Times New Roman" w:hAnsi="Times New Roman"/>
          <w:b/>
        </w:rPr>
        <w:t>ása: ……………………………………………………………………</w:t>
      </w:r>
    </w:p>
    <w:p w:rsidR="00651F72" w:rsidRDefault="00651F72">
      <w:pPr>
        <w:rPr>
          <w:rFonts w:ascii="Times New Roman" w:hAnsi="Times New Roman"/>
          <w:b/>
        </w:rPr>
      </w:pPr>
    </w:p>
    <w:p w:rsidR="00057A2F" w:rsidRDefault="00057A2F">
      <w:pPr>
        <w:rPr>
          <w:rFonts w:ascii="Times New Roman" w:hAnsi="Times New Roman"/>
          <w:b/>
        </w:rPr>
      </w:pPr>
    </w:p>
    <w:p w:rsidR="00057A2F" w:rsidRPr="007746B7" w:rsidRDefault="00057A2F">
      <w:pPr>
        <w:rPr>
          <w:rFonts w:ascii="Times New Roman" w:hAnsi="Times New Roman"/>
          <w:b/>
        </w:rPr>
      </w:pPr>
    </w:p>
    <w:p w:rsidR="00B94E53" w:rsidRPr="007746B7" w:rsidRDefault="00B94E53" w:rsidP="0054217D">
      <w:pPr>
        <w:ind w:left="720"/>
        <w:jc w:val="right"/>
        <w:rPr>
          <w:rFonts w:ascii="Times New Roman" w:hAnsi="Times New Roman"/>
          <w:b/>
          <w:i/>
        </w:rPr>
      </w:pPr>
      <w:r w:rsidRPr="007746B7">
        <w:rPr>
          <w:rFonts w:ascii="Times New Roman" w:hAnsi="Times New Roman"/>
          <w:b/>
          <w:i/>
        </w:rPr>
        <w:t>4.</w:t>
      </w:r>
      <w:r w:rsidR="00E82597" w:rsidRPr="007746B7">
        <w:rPr>
          <w:rFonts w:ascii="Times New Roman" w:hAnsi="Times New Roman"/>
          <w:b/>
          <w:i/>
        </w:rPr>
        <w:t xml:space="preserve"> </w:t>
      </w:r>
      <w:r w:rsidRPr="007746B7">
        <w:rPr>
          <w:rFonts w:ascii="Times New Roman" w:hAnsi="Times New Roman"/>
          <w:b/>
          <w:i/>
        </w:rPr>
        <w:t xml:space="preserve">számú melléklet: </w:t>
      </w:r>
    </w:p>
    <w:p w:rsidR="00007494" w:rsidRPr="00623195" w:rsidRDefault="0083189E" w:rsidP="007746B7">
      <w:pPr>
        <w:pStyle w:val="Szvegtrzsbehzssal2"/>
        <w:tabs>
          <w:tab w:val="left" w:pos="2749"/>
          <w:tab w:val="left" w:pos="2848"/>
          <w:tab w:val="left" w:pos="2955"/>
          <w:tab w:val="center" w:pos="4714"/>
          <w:tab w:val="center" w:pos="4819"/>
          <w:tab w:val="left" w:pos="6452"/>
        </w:tabs>
        <w:spacing w:before="60"/>
        <w:ind w:left="357"/>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02C5C" w:rsidRPr="00623195">
        <w:rPr>
          <w:rFonts w:ascii="Times New Roman" w:hAnsi="Times New Roman"/>
          <w:b/>
        </w:rPr>
        <w:t xml:space="preserve">OKTATÁSI </w:t>
      </w:r>
      <w:r w:rsidR="00007494" w:rsidRPr="00623195">
        <w:rPr>
          <w:rFonts w:ascii="Times New Roman" w:hAnsi="Times New Roman"/>
          <w:b/>
        </w:rPr>
        <w:t>T</w:t>
      </w:r>
      <w:r w:rsidR="00A02C5C" w:rsidRPr="00623195">
        <w:rPr>
          <w:rFonts w:ascii="Times New Roman" w:hAnsi="Times New Roman"/>
          <w:b/>
        </w:rPr>
        <w:t>E</w:t>
      </w:r>
      <w:r w:rsidR="00007494" w:rsidRPr="00623195">
        <w:rPr>
          <w:rFonts w:ascii="Times New Roman" w:hAnsi="Times New Roman"/>
          <w:b/>
        </w:rPr>
        <w:t>MA</w:t>
      </w:r>
      <w:r w:rsidR="00A02C5C" w:rsidRPr="00623195">
        <w:rPr>
          <w:rFonts w:ascii="Times New Roman" w:hAnsi="Times New Roman"/>
          <w:b/>
        </w:rPr>
        <w:t>TIKA</w:t>
      </w:r>
      <w:r w:rsidRPr="00623195">
        <w:rPr>
          <w:rFonts w:ascii="Times New Roman" w:hAnsi="Times New Roman"/>
          <w:b/>
        </w:rPr>
        <w:tab/>
      </w:r>
    </w:p>
    <w:p w:rsidR="00007494" w:rsidRPr="00AD5601" w:rsidRDefault="00706943" w:rsidP="00AD5601">
      <w:pPr>
        <w:widowControl/>
        <w:numPr>
          <w:ilvl w:val="0"/>
          <w:numId w:val="44"/>
        </w:numPr>
        <w:autoSpaceDE/>
        <w:autoSpaceDN/>
        <w:adjustRightInd/>
        <w:ind w:right="-1"/>
        <w:jc w:val="both"/>
        <w:rPr>
          <w:rFonts w:ascii="Times New Roman" w:hAnsi="Times New Roman"/>
          <w:bCs/>
        </w:rPr>
      </w:pPr>
      <w:r>
        <w:rPr>
          <w:rFonts w:ascii="Times New Roman" w:hAnsi="Times New Roman"/>
          <w:bCs/>
        </w:rPr>
        <w:t>Az adószakértői, okleveles adószakértői, adótanácsadói</w:t>
      </w:r>
      <w:r w:rsidR="009F6317">
        <w:rPr>
          <w:rFonts w:ascii="Times New Roman" w:hAnsi="Times New Roman"/>
          <w:bCs/>
        </w:rPr>
        <w:t xml:space="preserve"> </w:t>
      </w:r>
      <w:r w:rsidR="00007494" w:rsidRPr="00007494">
        <w:rPr>
          <w:rFonts w:ascii="Times New Roman" w:hAnsi="Times New Roman"/>
          <w:bCs/>
        </w:rPr>
        <w:t xml:space="preserve">szolgáltatás, mint a Pmt. és a </w:t>
      </w:r>
      <w:r w:rsidR="00007494" w:rsidRPr="00A02C5C">
        <w:rPr>
          <w:rFonts w:ascii="Times New Roman" w:hAnsi="Times New Roman"/>
          <w:bCs/>
        </w:rPr>
        <w:t>Kit. hatálya alá ta</w:t>
      </w:r>
      <w:r w:rsidR="009A7231">
        <w:rPr>
          <w:rFonts w:ascii="Times New Roman" w:hAnsi="Times New Roman"/>
          <w:bCs/>
        </w:rPr>
        <w:t>rtozó tevékenység</w:t>
      </w:r>
    </w:p>
    <w:p w:rsidR="00F90377" w:rsidRPr="00582B52" w:rsidRDefault="00F90377" w:rsidP="00007494">
      <w:pPr>
        <w:ind w:left="1080" w:right="-1"/>
        <w:jc w:val="both"/>
        <w:rPr>
          <w:rFonts w:ascii="Times New Roman" w:hAnsi="Times New Roman"/>
          <w:bCs/>
        </w:rPr>
      </w:pPr>
      <w:r>
        <w:rPr>
          <w:rFonts w:ascii="Times New Roman" w:hAnsi="Times New Roman"/>
          <w:bCs/>
        </w:rPr>
        <w:t xml:space="preserve">- </w:t>
      </w:r>
      <w:r w:rsidR="00AD5601">
        <w:rPr>
          <w:rFonts w:ascii="Times New Roman" w:hAnsi="Times New Roman"/>
          <w:bCs/>
        </w:rPr>
        <w:t xml:space="preserve">a </w:t>
      </w:r>
      <w:r w:rsidR="009F6317">
        <w:rPr>
          <w:rFonts w:ascii="Times New Roman" w:hAnsi="Times New Roman"/>
          <w:bCs/>
        </w:rPr>
        <w:t>jogviszony tartalma</w:t>
      </w:r>
    </w:p>
    <w:p w:rsidR="00007494" w:rsidRPr="00582B52" w:rsidRDefault="00007494" w:rsidP="00007494">
      <w:pPr>
        <w:ind w:left="1080" w:right="-1"/>
        <w:jc w:val="both"/>
        <w:rPr>
          <w:rFonts w:ascii="Times New Roman" w:hAnsi="Times New Roman"/>
          <w:bCs/>
        </w:rPr>
      </w:pPr>
      <w:r w:rsidRPr="00582B52">
        <w:rPr>
          <w:rFonts w:ascii="Times New Roman" w:hAnsi="Times New Roman"/>
          <w:bCs/>
        </w:rPr>
        <w:t xml:space="preserve">- </w:t>
      </w:r>
      <w:r w:rsidR="00AD5601">
        <w:rPr>
          <w:rFonts w:ascii="Times New Roman" w:hAnsi="Times New Roman"/>
          <w:bCs/>
        </w:rPr>
        <w:t xml:space="preserve">a </w:t>
      </w:r>
      <w:r w:rsidR="00584FAC">
        <w:rPr>
          <w:rFonts w:ascii="Times New Roman" w:hAnsi="Times New Roman"/>
          <w:bCs/>
        </w:rPr>
        <w:t>Szabályzat</w:t>
      </w:r>
      <w:r w:rsidRPr="00582B52">
        <w:rPr>
          <w:rFonts w:ascii="Times New Roman" w:hAnsi="Times New Roman"/>
          <w:bCs/>
        </w:rPr>
        <w:t xml:space="preserve"> szerepe</w:t>
      </w:r>
    </w:p>
    <w:p w:rsidR="00007494" w:rsidRPr="00582B52" w:rsidRDefault="00007494"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rsidR="00007494" w:rsidRPr="00582B52" w:rsidRDefault="00007494" w:rsidP="00007494">
      <w:pPr>
        <w:widowControl/>
        <w:autoSpaceDE/>
        <w:autoSpaceDN/>
        <w:adjustRightInd/>
        <w:ind w:left="1080" w:right="-1"/>
        <w:jc w:val="both"/>
        <w:rPr>
          <w:rFonts w:ascii="Times New Roman" w:hAnsi="Times New Roman"/>
          <w:bCs/>
        </w:rPr>
      </w:pPr>
    </w:p>
    <w:p w:rsidR="00007494" w:rsidRPr="00582B52" w:rsidRDefault="00007494" w:rsidP="007746B7">
      <w:pPr>
        <w:pStyle w:val="Listaszerbekezds"/>
        <w:numPr>
          <w:ilvl w:val="0"/>
          <w:numId w:val="45"/>
        </w:numPr>
        <w:rPr>
          <w:rFonts w:ascii="Times New Roman" w:hAnsi="Times New Roman"/>
          <w:bCs/>
        </w:rPr>
      </w:pPr>
      <w:r w:rsidRPr="00582B52">
        <w:rPr>
          <w:rFonts w:ascii="Times New Roman" w:hAnsi="Times New Roman"/>
          <w:bCs/>
        </w:rPr>
        <w:t>Ügyfél-átvilágítási kötelezettség keletkezése (</w:t>
      </w:r>
      <w:r w:rsidR="00F81C27">
        <w:rPr>
          <w:bCs/>
          <w:lang w:val="hu-HU"/>
        </w:rPr>
        <w:t>S</w:t>
      </w:r>
      <w:r w:rsidRPr="00582B52">
        <w:rPr>
          <w:bCs/>
        </w:rPr>
        <w:t>zabályzat II/A pont)</w:t>
      </w:r>
    </w:p>
    <w:p w:rsidR="00007494" w:rsidRPr="00582B52" w:rsidRDefault="00007494" w:rsidP="00007494">
      <w:pPr>
        <w:pStyle w:val="Listaszerbekezds"/>
        <w:ind w:left="1134"/>
        <w:rPr>
          <w:rFonts w:ascii="Times New Roman" w:hAnsi="Times New Roman"/>
          <w:bCs/>
        </w:rPr>
      </w:pPr>
      <w:r w:rsidRPr="00582B52">
        <w:rPr>
          <w:rFonts w:ascii="Times New Roman" w:hAnsi="Times New Roman"/>
          <w:bCs/>
        </w:rPr>
        <w:t xml:space="preserve"> </w:t>
      </w:r>
    </w:p>
    <w:p w:rsidR="00007494" w:rsidRPr="00103A14" w:rsidRDefault="00007494" w:rsidP="007746B7">
      <w:pPr>
        <w:pStyle w:val="Listaszerbekezds"/>
        <w:numPr>
          <w:ilvl w:val="0"/>
          <w:numId w:val="45"/>
        </w:numPr>
        <w:ind w:left="1134" w:hanging="426"/>
        <w:rPr>
          <w:rFonts w:ascii="Times New Roman" w:hAnsi="Times New Roman"/>
          <w:bCs/>
        </w:rPr>
      </w:pPr>
      <w:r w:rsidRPr="00582B52">
        <w:rPr>
          <w:rFonts w:ascii="Times New Roman" w:hAnsi="Times New Roman"/>
          <w:bCs/>
        </w:rPr>
        <w:t>Ügyfél-átvilágítási intézkedések</w:t>
      </w:r>
    </w:p>
    <w:p w:rsidR="00007494" w:rsidRPr="007746B7" w:rsidRDefault="00007494" w:rsidP="00007494">
      <w:pPr>
        <w:pStyle w:val="Listaszerbekezds"/>
        <w:numPr>
          <w:ilvl w:val="0"/>
          <w:numId w:val="43"/>
        </w:numPr>
        <w:rPr>
          <w:rFonts w:ascii="Times New Roman" w:hAnsi="Times New Roman"/>
          <w:bCs/>
        </w:rPr>
      </w:pPr>
      <w:r w:rsidRPr="00103A14">
        <w:rPr>
          <w:rFonts w:ascii="Times New Roman" w:hAnsi="Times New Roman"/>
          <w:bCs/>
        </w:rPr>
        <w:t>ügyfél</w:t>
      </w:r>
      <w:r w:rsidR="00F90377">
        <w:rPr>
          <w:rFonts w:ascii="Times New Roman" w:hAnsi="Times New Roman"/>
          <w:bCs/>
        </w:rPr>
        <w:t>, ügyfél</w:t>
      </w:r>
      <w:r w:rsidRPr="0083189E">
        <w:rPr>
          <w:rFonts w:ascii="Times New Roman" w:hAnsi="Times New Roman"/>
          <w:bCs/>
        </w:rPr>
        <w:t xml:space="preserve"> szervezet</w:t>
      </w:r>
      <w:r w:rsidR="00F90377">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sidR="008F45BD">
        <w:rPr>
          <w:rFonts w:ascii="Times New Roman" w:hAnsi="Times New Roman"/>
          <w:bCs/>
        </w:rPr>
        <w:t xml:space="preserve">, rendelkezésre jogosult </w:t>
      </w:r>
      <w:r w:rsidRPr="007746B7">
        <w:rPr>
          <w:rFonts w:ascii="Times New Roman" w:hAnsi="Times New Roman"/>
          <w:bCs/>
        </w:rPr>
        <w:t>azonosítása,</w:t>
      </w:r>
    </w:p>
    <w:p w:rsidR="00F90377" w:rsidRPr="00AF77AE" w:rsidRDefault="00007494" w:rsidP="00AF77AE">
      <w:pPr>
        <w:pStyle w:val="Listaszerbekezds"/>
        <w:numPr>
          <w:ilvl w:val="0"/>
          <w:numId w:val="43"/>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w:t>
      </w:r>
      <w:r w:rsidRPr="007746B7">
        <w:rPr>
          <w:rFonts w:ascii="Times New Roman" w:hAnsi="Times New Roman"/>
          <w:bCs/>
        </w:rPr>
        <w:t>ö</w:t>
      </w:r>
      <w:r w:rsidRPr="007746B7">
        <w:rPr>
          <w:rFonts w:ascii="Times New Roman" w:hAnsi="Times New Roman"/>
          <w:bCs/>
        </w:rPr>
        <w:t>re</w:t>
      </w:r>
      <w:r w:rsidR="00F90377" w:rsidRPr="00AF77AE">
        <w:rPr>
          <w:rFonts w:ascii="Times New Roman" w:hAnsi="Times New Roman"/>
          <w:bCs/>
        </w:rPr>
        <w:t>,</w:t>
      </w:r>
    </w:p>
    <w:p w:rsidR="00F90377" w:rsidRPr="007746B7" w:rsidRDefault="000D424E" w:rsidP="00007494">
      <w:pPr>
        <w:pStyle w:val="Listaszerbekezds"/>
        <w:numPr>
          <w:ilvl w:val="0"/>
          <w:numId w:val="43"/>
        </w:numPr>
        <w:ind w:left="1418"/>
        <w:rPr>
          <w:rFonts w:ascii="Times New Roman" w:hAnsi="Times New Roman"/>
          <w:bCs/>
        </w:rPr>
      </w:pPr>
      <w:r>
        <w:rPr>
          <w:rFonts w:ascii="Times New Roman" w:hAnsi="Times New Roman"/>
          <w:bCs/>
        </w:rPr>
        <w:t>kockázati besorolás</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tényleges tulajdonos fogalma, azonosítása</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kiemelt közszereplő fogalma, nyilatkoztatás</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adatok rögzítésének módja, ügyfél-átvilágítási adatlap bemutatása</w:t>
      </w:r>
    </w:p>
    <w:p w:rsidR="00F90377" w:rsidRPr="00AF77AE" w:rsidRDefault="00007494" w:rsidP="00AF77AE">
      <w:pPr>
        <w:pStyle w:val="Listaszerbekezds"/>
        <w:numPr>
          <w:ilvl w:val="0"/>
          <w:numId w:val="43"/>
        </w:numPr>
        <w:rPr>
          <w:rFonts w:ascii="Times New Roman" w:hAnsi="Times New Roman"/>
          <w:bCs/>
        </w:rPr>
      </w:pPr>
      <w:r w:rsidRPr="007746B7">
        <w:rPr>
          <w:rFonts w:ascii="Times New Roman" w:hAnsi="Times New Roman"/>
          <w:bCs/>
        </w:rPr>
        <w:t>monitoring eljárás, megerősített eljárás</w:t>
      </w:r>
    </w:p>
    <w:p w:rsidR="00007494" w:rsidRPr="007746B7" w:rsidRDefault="00007494" w:rsidP="00007494">
      <w:pPr>
        <w:pStyle w:val="Listaszerbekezds"/>
        <w:ind w:left="1134"/>
        <w:rPr>
          <w:rFonts w:ascii="Times New Roman" w:hAnsi="Times New Roman"/>
          <w:bCs/>
        </w:rPr>
      </w:pP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w:t>
      </w:r>
      <w:r w:rsidRPr="007746B7">
        <w:rPr>
          <w:rFonts w:ascii="Times New Roman" w:hAnsi="Times New Roman"/>
          <w:bCs/>
        </w:rPr>
        <w:t>é</w:t>
      </w:r>
      <w:r w:rsidRPr="007746B7">
        <w:rPr>
          <w:rFonts w:ascii="Times New Roman" w:hAnsi="Times New Roman"/>
          <w:bCs/>
        </w:rPr>
        <w:t>nyek</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
          <w:bCs/>
        </w:rPr>
      </w:pPr>
      <w:r w:rsidRPr="007746B7">
        <w:rPr>
          <w:rFonts w:ascii="Times New Roman" w:hAnsi="Times New Roman"/>
          <w:bCs/>
        </w:rPr>
        <w:t>Egyszerűsített és fokozott ügyfél-átvilágítás esetei</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w:t>
      </w:r>
      <w:r w:rsidRPr="007746B7">
        <w:rPr>
          <w:rFonts w:ascii="Times New Roman" w:hAnsi="Times New Roman"/>
          <w:bCs/>
        </w:rPr>
        <w:t>o</w:t>
      </w:r>
      <w:r w:rsidRPr="007746B7">
        <w:rPr>
          <w:rFonts w:ascii="Times New Roman" w:hAnsi="Times New Roman"/>
          <w:bCs/>
        </w:rPr>
        <w:t>gadása</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w:t>
      </w:r>
      <w:r w:rsidRPr="007746B7">
        <w:rPr>
          <w:rFonts w:ascii="Times New Roman" w:hAnsi="Times New Roman"/>
          <w:bCs/>
        </w:rPr>
        <w:t>a</w:t>
      </w:r>
      <w:r w:rsidRPr="007746B7">
        <w:rPr>
          <w:rFonts w:ascii="Times New Roman" w:hAnsi="Times New Roman"/>
          <w:bCs/>
        </w:rPr>
        <w:t>tottak részére</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rsidR="00007494" w:rsidRPr="007746B7" w:rsidRDefault="00007494" w:rsidP="00007494">
      <w:pPr>
        <w:pStyle w:val="Listaszerbekezds"/>
        <w:ind w:left="0"/>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rsidR="00007494" w:rsidRDefault="00007494" w:rsidP="00007494">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fel</w:t>
      </w:r>
      <w:r w:rsidRPr="007746B7">
        <w:rPr>
          <w:rFonts w:ascii="Times New Roman" w:hAnsi="Times New Roman"/>
          <w:bCs/>
        </w:rPr>
        <w:t>a</w:t>
      </w:r>
      <w:r w:rsidRPr="007746B7">
        <w:rPr>
          <w:rFonts w:ascii="Times New Roman" w:hAnsi="Times New Roman"/>
          <w:bCs/>
        </w:rPr>
        <w:t>datok)</w:t>
      </w:r>
    </w:p>
    <w:p w:rsidR="00582B52" w:rsidRPr="00582B52" w:rsidRDefault="00582B52"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103A14">
        <w:rPr>
          <w:rFonts w:ascii="Times New Roman" w:hAnsi="Times New Roman"/>
          <w:bCs/>
        </w:rPr>
        <w:t>Bejelentési kötelezettség</w:t>
      </w:r>
    </w:p>
    <w:p w:rsidR="00007494" w:rsidRPr="0083189E" w:rsidRDefault="00007494" w:rsidP="007746B7">
      <w:pPr>
        <w:widowControl/>
        <w:numPr>
          <w:ilvl w:val="0"/>
          <w:numId w:val="46"/>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(Pmt. és Kit. szerint)</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 xml:space="preserve">Pmt., Kit. szerinti bejelentés megtétele (kijelölt személy részére tartandó oktatás) </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rsidR="00007494" w:rsidRPr="007746B7" w:rsidRDefault="00007494" w:rsidP="00007494">
      <w:pPr>
        <w:widowControl/>
        <w:autoSpaceDE/>
        <w:autoSpaceDN/>
        <w:adjustRightInd/>
        <w:ind w:left="144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Pénzmosásra, terrorizmus finanszírozására utaló adatok, tények, körülmények megállapításakor figy</w:t>
      </w:r>
      <w:r w:rsidRPr="007746B7">
        <w:rPr>
          <w:rFonts w:ascii="Times New Roman" w:hAnsi="Times New Roman"/>
          <w:bCs/>
        </w:rPr>
        <w:t>e</w:t>
      </w:r>
      <w:r w:rsidRPr="007746B7">
        <w:rPr>
          <w:rFonts w:ascii="Times New Roman" w:hAnsi="Times New Roman"/>
          <w:bCs/>
        </w:rPr>
        <w:t xml:space="preserve">lembe veendő szempontok (tipológia ismertetése)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 pénzügyi és vagyoni korlátozó intézkedések megfelelő végrehajtása érdekében üzemeltetett szűrő-monitoring rendszer működése, belső eljárásren</w:t>
      </w:r>
      <w:r w:rsidRPr="007746B7">
        <w:rPr>
          <w:rFonts w:ascii="Times New Roman" w:hAnsi="Times New Roman"/>
        </w:rPr>
        <w:t>d</w:t>
      </w:r>
      <w:r w:rsidRPr="007746B7">
        <w:rPr>
          <w:rFonts w:ascii="Times New Roman" w:hAnsi="Times New Roman"/>
        </w:rPr>
        <w:t xml:space="preserve">je, esetleges bejelentés megtétele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Az Európai Unió és az ENSZ Biztonsági Tanácsa által elrendelt pénzügyi és vagyoni korlátozó inté</w:t>
      </w:r>
      <w:r w:rsidRPr="007746B7">
        <w:rPr>
          <w:rFonts w:ascii="Times New Roman" w:hAnsi="Times New Roman"/>
        </w:rPr>
        <w:t>z</w:t>
      </w:r>
      <w:r w:rsidRPr="007746B7">
        <w:rPr>
          <w:rFonts w:ascii="Times New Roman" w:hAnsi="Times New Roman"/>
        </w:rPr>
        <w:t>kedéssel érintetteket tartalmazó listák elérhetőségei,</w:t>
      </w:r>
      <w:r w:rsidRPr="007746B7">
        <w:rPr>
          <w:rFonts w:ascii="Times New Roman" w:hAnsi="Times New Roman"/>
          <w:bCs/>
        </w:rPr>
        <w:t xml:space="preserve"> gyakorlati bemutatása</w:t>
      </w:r>
    </w:p>
    <w:p w:rsidR="00007494" w:rsidRPr="007746B7" w:rsidRDefault="00007494" w:rsidP="00007494">
      <w:pPr>
        <w:pStyle w:val="Listaszerbekezds"/>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Adatok kezelése, megőrzése</w:t>
      </w:r>
    </w:p>
    <w:p w:rsidR="00007494" w:rsidRPr="007746B7" w:rsidRDefault="00007494" w:rsidP="00007494">
      <w:pPr>
        <w:widowControl/>
        <w:autoSpaceDE/>
        <w:autoSpaceDN/>
        <w:adjustRightInd/>
        <w:ind w:left="108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Foglalkoztatottak védelmére vonatkozó előírások ismertetése</w:t>
      </w:r>
    </w:p>
    <w:p w:rsidR="000D424E" w:rsidRDefault="000D424E" w:rsidP="00AF77AE">
      <w:pPr>
        <w:widowControl/>
        <w:autoSpaceDE/>
        <w:autoSpaceDN/>
        <w:adjustRightInd/>
        <w:ind w:left="1080" w:right="-1"/>
        <w:jc w:val="both"/>
        <w:rPr>
          <w:rFonts w:ascii="Times New Roman" w:hAnsi="Times New Roman"/>
          <w:bCs/>
        </w:rPr>
      </w:pPr>
    </w:p>
    <w:p w:rsidR="00007494"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rsidR="00F5226E" w:rsidRDefault="00F5226E" w:rsidP="00F5226E">
      <w:pPr>
        <w:pStyle w:val="Listaszerbekezds"/>
        <w:rPr>
          <w:rFonts w:ascii="Times New Roman" w:hAnsi="Times New Roman"/>
          <w:bCs/>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DE1769" w:rsidRDefault="00DE1769" w:rsidP="0054217D">
      <w:pPr>
        <w:ind w:left="720"/>
        <w:jc w:val="right"/>
        <w:rPr>
          <w:rFonts w:ascii="Times New Roman" w:hAnsi="Times New Roman"/>
          <w:b/>
          <w:i/>
        </w:rPr>
      </w:pPr>
    </w:p>
    <w:p w:rsidR="009F6317" w:rsidRDefault="009F6317" w:rsidP="0054217D">
      <w:pPr>
        <w:ind w:left="720"/>
        <w:jc w:val="right"/>
        <w:rPr>
          <w:rFonts w:ascii="Times New Roman" w:hAnsi="Times New Roman"/>
          <w:b/>
          <w:i/>
        </w:rPr>
      </w:pPr>
    </w:p>
    <w:p w:rsidR="00475F36" w:rsidRDefault="00475F36" w:rsidP="0054217D">
      <w:pPr>
        <w:ind w:left="720"/>
        <w:jc w:val="right"/>
        <w:rPr>
          <w:rFonts w:ascii="Times New Roman" w:hAnsi="Times New Roman"/>
          <w:b/>
          <w:i/>
        </w:rPr>
      </w:pPr>
    </w:p>
    <w:p w:rsidR="009F6317" w:rsidRDefault="009F6317" w:rsidP="0054217D">
      <w:pPr>
        <w:ind w:left="720"/>
        <w:jc w:val="right"/>
        <w:rPr>
          <w:rFonts w:ascii="Times New Roman" w:hAnsi="Times New Roman"/>
          <w:b/>
          <w:i/>
        </w:rPr>
      </w:pPr>
    </w:p>
    <w:p w:rsidR="003E3FA4" w:rsidRDefault="003E3FA4" w:rsidP="003F7580">
      <w:pPr>
        <w:rPr>
          <w:rFonts w:ascii="Times New Roman" w:hAnsi="Times New Roman"/>
          <w:b/>
          <w:i/>
        </w:rPr>
      </w:pPr>
    </w:p>
    <w:p w:rsidR="003E3FA4" w:rsidRDefault="003E3FA4" w:rsidP="00321EE8">
      <w:pPr>
        <w:ind w:left="644"/>
        <w:jc w:val="right"/>
        <w:rPr>
          <w:rFonts w:ascii="Times New Roman" w:hAnsi="Times New Roman"/>
          <w:b/>
          <w:i/>
        </w:rPr>
      </w:pPr>
      <w:r>
        <w:rPr>
          <w:rFonts w:ascii="Times New Roman" w:hAnsi="Times New Roman"/>
          <w:b/>
          <w:i/>
        </w:rPr>
        <w:lastRenderedPageBreak/>
        <w:t>5.számú melléklet:</w:t>
      </w:r>
    </w:p>
    <w:p w:rsidR="003E3FA4" w:rsidRDefault="003E3FA4" w:rsidP="00321EE8">
      <w:pPr>
        <w:ind w:left="644"/>
        <w:jc w:val="right"/>
        <w:rPr>
          <w:rFonts w:ascii="Times New Roman" w:hAnsi="Times New Roman"/>
          <w:b/>
          <w:i/>
        </w:rPr>
      </w:pPr>
    </w:p>
    <w:p w:rsidR="00D52DDE" w:rsidRDefault="003E3FA4" w:rsidP="008A3831">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rsidR="00D52DDE" w:rsidRDefault="00D52DDE" w:rsidP="00D52DDE">
      <w:pPr>
        <w:rPr>
          <w:rFonts w:ascii="Times New Roman" w:hAnsi="Times New Roman"/>
          <w:b/>
        </w:rPr>
      </w:pPr>
    </w:p>
    <w:p w:rsidR="00D52DDE" w:rsidRDefault="00D52DDE" w:rsidP="00D52DDE">
      <w:pPr>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rsidR="00D52DDE" w:rsidRDefault="00D52DDE" w:rsidP="00D52DDE">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rsidR="00D52DDE" w:rsidRDefault="00D52DDE" w:rsidP="00D52DDE">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üzemeltetési folyamatai szabályozottak, dokumentáltak és az üzemeltetési szabályzat szerinti gyakorisággal ellenőrzöttek,</w:t>
      </w:r>
    </w:p>
    <w:p w:rsidR="00D52DDE" w:rsidRDefault="00D52DDE" w:rsidP="00D52DDE">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rsidR="00D52DDE" w:rsidRDefault="00D52DDE" w:rsidP="00D52DDE">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rsidR="00D52DDE" w:rsidRDefault="00D52DDE" w:rsidP="00D52DDE">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rsidR="00D52DDE" w:rsidRDefault="00D52DDE" w:rsidP="00D52DDE">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rsidR="00D52DDE" w:rsidRDefault="00D52DDE" w:rsidP="00D52DDE">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rsidR="00D52DDE" w:rsidRDefault="00D52DDE" w:rsidP="00D52DDE">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rsidR="00D52DDE" w:rsidRDefault="00D52DDE" w:rsidP="00D52DDE">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rsidR="00D52DDE" w:rsidRDefault="00D52DDE" w:rsidP="00D52DDE">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rsidR="00D52DDE" w:rsidRDefault="00D52DDE" w:rsidP="00D52DDE">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feltéve, hogy az ügyfél-átvilágításra a szolgáltató más módon nem képes, vagy az alkalmazott rendszer a szolgáltató vonatkozásában üzleti kritikus rendszerként került besorolásra,</w:t>
      </w:r>
    </w:p>
    <w:p w:rsidR="00D52DDE" w:rsidRDefault="00D52DDE" w:rsidP="00D52DDE">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rsidR="00D52DDE" w:rsidRDefault="00D52DDE" w:rsidP="00D52DDE">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rsidR="00D52DDE" w:rsidRDefault="00D52DDE" w:rsidP="00D52DDE">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rsidR="00D52DDE" w:rsidRDefault="00D52DDE" w:rsidP="00D52DDE">
      <w:pPr>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rsidR="00D52DDE" w:rsidRDefault="00D52DDE" w:rsidP="00D52DDE">
      <w:pPr>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rsidR="00D52DDE" w:rsidRDefault="00D52DDE" w:rsidP="00D52DDE">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rsidR="00D52DDE" w:rsidRDefault="00D52DDE" w:rsidP="00D52DDE">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rsidR="00D52DDE" w:rsidRDefault="00D52DDE" w:rsidP="00D52DDE">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valós vagy </w:t>
      </w:r>
    </w:p>
    <w:p w:rsidR="00292913" w:rsidRDefault="00292913" w:rsidP="002E384C">
      <w:pPr>
        <w:jc w:val="both"/>
        <w:rPr>
          <w:rFonts w:ascii="Times New Roman" w:hAnsi="Times New Roman"/>
        </w:rPr>
      </w:pPr>
      <w:r>
        <w:rPr>
          <w:rFonts w:ascii="Times New Roman" w:hAnsi="Times New Roman"/>
        </w:rPr>
        <w:lastRenderedPageBreak/>
        <w:t>nem valós idejű</w:t>
      </w:r>
      <w:r w:rsidRPr="009879A5">
        <w:rPr>
          <w:rFonts w:ascii="Times New Roman" w:hAnsi="Times New Roman"/>
        </w:rPr>
        <w:t xml:space="preserve"> ügyfél-</w:t>
      </w:r>
      <w:r>
        <w:rPr>
          <w:rFonts w:ascii="Times New Roman" w:hAnsi="Times New Roman"/>
        </w:rPr>
        <w:t>átvilág</w:t>
      </w:r>
      <w:r w:rsidRPr="009879A5">
        <w:rPr>
          <w:rFonts w:ascii="Times New Roman" w:hAnsi="Times New Roman"/>
        </w:rPr>
        <w:t>ítás végrehajtásához szükséges jogi, technikai és biztonsági oktatásban részesült,</w:t>
      </w:r>
    </w:p>
    <w:p w:rsidR="00292913" w:rsidRDefault="00292913" w:rsidP="00292913">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rsidR="00292913" w:rsidRDefault="00292913" w:rsidP="00292913">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 megújít</w:t>
      </w:r>
      <w:r>
        <w:rPr>
          <w:rFonts w:ascii="Times New Roman" w:hAnsi="Times New Roman"/>
          <w:iCs/>
        </w:rPr>
        <w:t>ásra kerüljön</w:t>
      </w:r>
      <w:r w:rsidRPr="009879A5">
        <w:rPr>
          <w:rFonts w:ascii="Times New Roman" w:hAnsi="Times New Roman"/>
          <w:iCs/>
        </w:rPr>
        <w:t>,</w:t>
      </w:r>
    </w:p>
    <w:p w:rsidR="00292913" w:rsidRDefault="00292913" w:rsidP="00292913">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rsidR="00292913" w:rsidRDefault="00292913" w:rsidP="00292913">
      <w:pPr>
        <w:ind w:firstLine="204"/>
        <w:jc w:val="both"/>
        <w:rPr>
          <w:rFonts w:ascii="Times New Roman" w:hAnsi="Times New Roman"/>
          <w:bCs/>
        </w:rPr>
      </w:pPr>
      <w:r w:rsidRPr="00633FFF">
        <w:rPr>
          <w:rFonts w:ascii="Times New Roman" w:hAnsi="Times New Roman"/>
          <w:i/>
          <w:iCs/>
        </w:rPr>
        <w:t>fa)</w:t>
      </w:r>
      <w:r>
        <w:rPr>
          <w:rFonts w:ascii="Times New Roman" w:hAnsi="Times New Roman"/>
          <w:iCs/>
        </w:rPr>
        <w:t xml:space="preserve"> </w:t>
      </w:r>
      <w:r w:rsidRPr="009879A5">
        <w:rPr>
          <w:rFonts w:ascii="Times New Roman" w:hAnsi="Times New Roman"/>
          <w:iCs/>
          <w:color w:val="000000"/>
        </w:rPr>
        <w:t>az Information Systems Audit and Control Association (ISACA) által kiadott Certified Information Systems Auditor (CISA),</w:t>
      </w:r>
    </w:p>
    <w:p w:rsidR="00292913" w:rsidRDefault="00292913" w:rsidP="00292913">
      <w:pPr>
        <w:ind w:firstLine="204"/>
        <w:jc w:val="both"/>
        <w:rPr>
          <w:rFonts w:ascii="Times New Roman" w:hAnsi="Times New Roman"/>
          <w:bCs/>
        </w:rPr>
      </w:pPr>
      <w:r w:rsidRPr="00633FFF">
        <w:rPr>
          <w:rFonts w:ascii="Times New Roman" w:hAnsi="Times New Roman"/>
          <w:bCs/>
          <w:i/>
        </w:rPr>
        <w:t>fb)</w:t>
      </w:r>
      <w:r>
        <w:rPr>
          <w:rFonts w:ascii="Times New Roman" w:hAnsi="Times New Roman"/>
          <w:bCs/>
        </w:rPr>
        <w:t xml:space="preserve"> </w:t>
      </w:r>
      <w:r w:rsidRPr="009879A5">
        <w:rPr>
          <w:rFonts w:ascii="Times New Roman" w:hAnsi="Times New Roman"/>
          <w:iCs/>
          <w:color w:val="000000"/>
        </w:rPr>
        <w:t>az Information Systems Audit and Control Association (ISACA) által kiadott Certified Information Security Manager (CISM),</w:t>
      </w:r>
    </w:p>
    <w:p w:rsidR="00292913" w:rsidRDefault="00292913" w:rsidP="00292913">
      <w:pPr>
        <w:ind w:firstLine="204"/>
        <w:jc w:val="both"/>
        <w:rPr>
          <w:rFonts w:ascii="Times New Roman" w:hAnsi="Times New Roman"/>
          <w:bCs/>
        </w:rPr>
      </w:pPr>
      <w:r w:rsidRPr="00633FFF">
        <w:rPr>
          <w:rFonts w:ascii="Times New Roman" w:hAnsi="Times New Roman"/>
          <w:bCs/>
          <w:i/>
        </w:rPr>
        <w:t>fc)</w:t>
      </w:r>
      <w:r>
        <w:rPr>
          <w:rFonts w:ascii="Times New Roman" w:hAnsi="Times New Roman"/>
          <w:bCs/>
        </w:rPr>
        <w:t xml:space="preserve"> </w:t>
      </w:r>
      <w:r w:rsidRPr="009879A5">
        <w:rPr>
          <w:rFonts w:ascii="Times New Roman" w:hAnsi="Times New Roman"/>
          <w:iCs/>
          <w:color w:val="000000"/>
        </w:rPr>
        <w:t>az International Information Systems Security Certification Consortium Inc. által kiadott Certified Information Systems Security Professional (CISSP), vagy</w:t>
      </w:r>
    </w:p>
    <w:p w:rsidR="00292913" w:rsidRDefault="00292913" w:rsidP="00292913">
      <w:pPr>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rsidR="00292913" w:rsidRDefault="00292913" w:rsidP="00292913">
      <w:pPr>
        <w:ind w:firstLine="204"/>
        <w:jc w:val="both"/>
        <w:rPr>
          <w:rFonts w:ascii="Times New Roman" w:hAnsi="Times New Roman"/>
          <w:iCs/>
          <w:color w:val="000000"/>
        </w:rPr>
      </w:pPr>
      <w:r w:rsidRPr="009879A5">
        <w:rPr>
          <w:rFonts w:ascii="Times New Roman" w:hAnsi="Times New Roman"/>
          <w:iCs/>
          <w:color w:val="000000"/>
        </w:rPr>
        <w:t xml:space="preserve">képesítéssel és minősítéssel, </w:t>
      </w:r>
      <w:r>
        <w:rPr>
          <w:rFonts w:ascii="Times New Roman" w:hAnsi="Times New Roman"/>
          <w:iCs/>
          <w:color w:val="000000"/>
        </w:rPr>
        <w:t>valamint</w:t>
      </w:r>
    </w:p>
    <w:p w:rsidR="00292913" w:rsidRDefault="00292913" w:rsidP="00292913">
      <w:pPr>
        <w:ind w:firstLine="204"/>
        <w:jc w:val="both"/>
        <w:rPr>
          <w:rFonts w:ascii="Times New Roman" w:hAnsi="Times New Roman"/>
        </w:rPr>
      </w:pPr>
      <w:r w:rsidRPr="00633FFF">
        <w:rPr>
          <w:rFonts w:ascii="Times New Roman" w:hAnsi="Times New Roman"/>
          <w:i/>
          <w:iCs/>
          <w:color w:val="000000"/>
        </w:rPr>
        <w:t>g)</w:t>
      </w:r>
      <w:r>
        <w:rPr>
          <w:rFonts w:ascii="Times New Roman" w:hAnsi="Times New Roman"/>
          <w:iCs/>
          <w:color w:val="000000"/>
        </w:rPr>
        <w:t xml:space="preserve"> </w:t>
      </w:r>
      <w:r>
        <w:rPr>
          <w:rFonts w:ascii="Times New Roman" w:hAnsi="Times New Roman"/>
        </w:rPr>
        <w:t>a Pmt.-ben az ügyfél-átvilágítással összefüggésben előírt, valamint az érintett hozzájárulásán alapuló egyéb személyes adatokat, továbbá az elektronikus azonosítás során a szolgáltató birtokába jutott, személyes adatnak nem minősülő adatokat az adatkezelés időtartama alatt az ügyfél részére hozzáférhetővé tegye, átadja</w:t>
      </w:r>
      <w:r w:rsidRPr="009879A5">
        <w:rPr>
          <w:rFonts w:ascii="Times New Roman" w:hAnsi="Times New Roman"/>
        </w:rPr>
        <w:t>.</w:t>
      </w:r>
    </w:p>
    <w:p w:rsidR="00292913" w:rsidRDefault="00292913" w:rsidP="00292913">
      <w:pPr>
        <w:ind w:firstLine="204"/>
        <w:jc w:val="both"/>
        <w:rPr>
          <w:rFonts w:ascii="Times New Roman" w:hAnsi="Times New Roman"/>
        </w:rPr>
      </w:pPr>
      <w:r>
        <w:rPr>
          <w:rFonts w:ascii="Times New Roman" w:hAnsi="Times New Roman"/>
          <w:b/>
        </w:rPr>
        <w:t xml:space="preserve">2. </w:t>
      </w:r>
      <w:r w:rsidRPr="00507440">
        <w:rPr>
          <w:rFonts w:ascii="Times New Roman" w:hAnsi="Times New Roman"/>
        </w:rPr>
        <w:t>A szolgáltató kizárólag az előzetesen már átvilágított</w:t>
      </w:r>
      <w:r>
        <w:rPr>
          <w:rFonts w:ascii="Times New Roman" w:hAnsi="Times New Roman"/>
        </w:rPr>
        <w:t>,</w:t>
      </w:r>
      <w:r w:rsidRPr="00507440">
        <w:rPr>
          <w:rFonts w:ascii="Times New Roman" w:hAnsi="Times New Roman"/>
        </w:rPr>
        <w:t xml:space="preserve"> meglévő</w:t>
      </w:r>
      <w:r>
        <w:rPr>
          <w:rFonts w:ascii="Times New Roman" w:hAnsi="Times New Roman"/>
        </w:rPr>
        <w:t xml:space="preserve"> ügyfelei tekintetében a tényleges tulajdonosi és kiemelt közszereplő nyilatkozatok beszerzésére auditált elektronikus hírközlő eszköz helyett használhatja az elektronikus ügyfél-azonosító rendszerét is.</w:t>
      </w:r>
    </w:p>
    <w:p w:rsidR="00292913" w:rsidRDefault="00292913" w:rsidP="00292913">
      <w:pPr>
        <w:ind w:firstLine="204"/>
        <w:jc w:val="both"/>
        <w:rPr>
          <w:rFonts w:ascii="Times New Roman" w:hAnsi="Times New Roman"/>
        </w:rPr>
      </w:pPr>
      <w:r>
        <w:rPr>
          <w:rFonts w:ascii="Times New Roman" w:hAnsi="Times New Roman"/>
          <w:b/>
        </w:rPr>
        <w:t>3.1</w:t>
      </w:r>
      <w:r>
        <w:rPr>
          <w:rFonts w:ascii="Times New Roman" w:hAnsi="Times New Roman"/>
        </w:rPr>
        <w:t xml:space="preserve"> A szolgáltató az auditált elektronikus hírközlő eszköz útján végzett ügyfél-átvilágítást valós, illetve nem valós idejű módon végezheti.</w:t>
      </w:r>
    </w:p>
    <w:p w:rsidR="00292913" w:rsidRDefault="00292913" w:rsidP="00292913">
      <w:pPr>
        <w:ind w:firstLine="204"/>
        <w:jc w:val="both"/>
        <w:rPr>
          <w:rFonts w:ascii="Times New Roman" w:hAnsi="Times New Roman"/>
        </w:rPr>
      </w:pPr>
      <w:r>
        <w:rPr>
          <w:rFonts w:ascii="Times New Roman" w:hAnsi="Times New Roman"/>
          <w:b/>
        </w:rPr>
        <w:t>3.2</w:t>
      </w:r>
      <w:r>
        <w:rPr>
          <w:rFonts w:ascii="Times New Roman" w:hAnsi="Times New Roman"/>
        </w:rPr>
        <w:t xml:space="preserve"> A szolgáltató az auditált elektronikus hírközlő eszköz útján nem valós idejű ügyfél-átvilágítást (a továbbiakban: nem valós idejű ügyfél-átvilágítás) végezhet, ha:</w:t>
      </w:r>
    </w:p>
    <w:p w:rsidR="00292913" w:rsidRDefault="00292913" w:rsidP="00292913">
      <w:pPr>
        <w:ind w:firstLine="204"/>
        <w:jc w:val="both"/>
        <w:rPr>
          <w:rFonts w:ascii="Times New Roman" w:hAnsi="Times New Roman"/>
        </w:rPr>
      </w:pPr>
      <w:r>
        <w:rPr>
          <w:rFonts w:ascii="Times New Roman" w:hAnsi="Times New Roman"/>
        </w:rPr>
        <w:t>a) az átvilágításban érintett ügyfél vagy tényleges tulajdonosa nem stratégiai hiányosságokkal rendelkező, kiemelt kockázatot jelentő harmadik országban rendelkezik lakóhellyel vagy székhellyel,</w:t>
      </w:r>
    </w:p>
    <w:p w:rsidR="00292913" w:rsidRDefault="00292913" w:rsidP="00292913">
      <w:pPr>
        <w:ind w:firstLine="204"/>
        <w:jc w:val="both"/>
        <w:rPr>
          <w:rFonts w:ascii="Times New Roman" w:hAnsi="Times New Roman"/>
        </w:rPr>
      </w:pPr>
      <w:r>
        <w:rPr>
          <w:rFonts w:ascii="Times New Roman" w:hAnsi="Times New Roman"/>
        </w:rPr>
        <w:t>b) az átvilágításban érintett ügyfél, annak meghatalmazottja, a rendelkezésre jogosultja, vagy képviselője nem hajthat végre – havi összesen háromszázezer forintot meg nem haladó készpénzfelvételt kivéve – készpénzes ügyletet, vagy az Európai Unió területén kívüli térséghez kapcsolódó átutalást addig, ameddig az ügyfél, a rendelkezésre jogosult, a képviselő vagy a meghatalmazott nem jelent meg személyesen az azonosítás és a személyazonosság igazoló ellenőrzése céljából, vagy nem történt meg a valós idejű ügyfél-átvilágítás, és</w:t>
      </w:r>
    </w:p>
    <w:p w:rsidR="00292913" w:rsidRDefault="00292913" w:rsidP="00292913">
      <w:pPr>
        <w:ind w:firstLine="204"/>
        <w:jc w:val="both"/>
        <w:rPr>
          <w:rFonts w:ascii="Times New Roman" w:hAnsi="Times New Roman"/>
        </w:rPr>
      </w:pPr>
      <w:r>
        <w:rPr>
          <w:rFonts w:ascii="Times New Roman" w:hAnsi="Times New Roman"/>
        </w:rPr>
        <w:t>c) az átvilágításban érintett ügyfél, annak meghatalmazottja, a rendelkezésre jogosultja, továbbá a képviselője nem hajthat végre tízmillió forintot elérő vagy meghaladó ügyletet addig, ameddig az ügyfél, a rendelkezésre jogosult, a képviselő vagy a meghatalmazott nem jelent meg személyesen az azonosítás és a személyazonosság igazoló ellenőrzése céljából, vagy nem történt meg a valós idejű ügyfél-átvilágítás.</w:t>
      </w:r>
    </w:p>
    <w:p w:rsidR="00292913" w:rsidRDefault="00292913" w:rsidP="00292913">
      <w:pPr>
        <w:ind w:firstLine="204"/>
        <w:jc w:val="both"/>
        <w:rPr>
          <w:rFonts w:ascii="Times New Roman" w:hAnsi="Times New Roman"/>
        </w:rPr>
      </w:pPr>
      <w:r>
        <w:rPr>
          <w:rFonts w:ascii="Times New Roman" w:hAnsi="Times New Roman"/>
          <w:b/>
        </w:rPr>
        <w:t>3.3</w:t>
      </w:r>
      <w:r>
        <w:rPr>
          <w:rFonts w:ascii="Times New Roman" w:hAnsi="Times New Roman"/>
          <w:b/>
          <w:i/>
        </w:rPr>
        <w:t xml:space="preserve"> </w:t>
      </w:r>
      <w:r w:rsidRPr="00507440">
        <w:rPr>
          <w:rFonts w:ascii="Times New Roman" w:hAnsi="Times New Roman"/>
        </w:rPr>
        <w:t>A szolgáltató haladéktalanul köteles az ügyfelet, a rendelkezésre jogosultat, a képviselőt vagy a</w:t>
      </w:r>
      <w:r>
        <w:rPr>
          <w:rFonts w:ascii="Times New Roman" w:hAnsi="Times New Roman"/>
        </w:rPr>
        <w:t xml:space="preserve"> meghatalmazottat személyes megjelenés mellett átvilágítani, vagy valós idejű ügyfél-átvilágítás alá vetni, ha az ügyfél tevékenysége vonatkozásában felmerül a pénzmosás vagy terrorizmus-finanszírozás kockázata.</w:t>
      </w:r>
    </w:p>
    <w:p w:rsidR="006C2482" w:rsidRDefault="006C2482" w:rsidP="006C2482">
      <w:pPr>
        <w:ind w:firstLine="204"/>
        <w:jc w:val="both"/>
        <w:rPr>
          <w:rFonts w:ascii="Times New Roman" w:hAnsi="Times New Roman"/>
        </w:rPr>
      </w:pPr>
      <w:r>
        <w:rPr>
          <w:rFonts w:ascii="Times New Roman" w:hAnsi="Times New Roman"/>
          <w:b/>
        </w:rPr>
        <w:lastRenderedPageBreak/>
        <w:t>4.1</w:t>
      </w:r>
      <w:r>
        <w:rPr>
          <w:rFonts w:ascii="Times New Roman" w:hAnsi="Times New Roman"/>
        </w:rPr>
        <w:t xml:space="preserve"> A szolgáltató az auditált elektronikus hírközlő eszköz útján végzett nem valós idejű ügyfél-átvilágítást olyan eszköz útján végzi, amely az ügyfélről az ügyfél-átvilágítás során készített fényképet és az átvilágításhoz használt okiratban szereplő képmást képes összehasonlítani olyan módon, hogy az alapján kétséget kizáróan megállapítható, hogy az okmányban szereplő személy azonos a fényképfelvételen szereplő személlyel.</w:t>
      </w:r>
    </w:p>
    <w:p w:rsidR="006C2482" w:rsidRDefault="006C2482" w:rsidP="006C2482">
      <w:pPr>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az auditált elektronikus hírközlő eszköz vonatkozásában biztosítja az ügyfél átvilágítására vonatkozó feltételeket, amennyiben</w:t>
      </w:r>
    </w:p>
    <w:p w:rsidR="006C2482" w:rsidRDefault="006C2482" w:rsidP="006C2482">
      <w:pPr>
        <w:ind w:firstLine="204"/>
        <w:jc w:val="both"/>
        <w:rPr>
          <w:rFonts w:ascii="Times New Roman" w:hAnsi="Times New Roman"/>
        </w:rPr>
      </w:pPr>
      <w:r>
        <w:rPr>
          <w:rFonts w:ascii="Times New Roman" w:hAnsi="Times New Roman"/>
        </w:rPr>
        <w:t>a) az ügyfél a nem valós idejű ügyfél-átvilágítás feltételeit részletesen megismerte, és ahhoz kifejezetten hozzájárult,</w:t>
      </w:r>
    </w:p>
    <w:p w:rsidR="006C2482" w:rsidRDefault="006C2482" w:rsidP="006C2482">
      <w:pPr>
        <w:ind w:firstLine="204"/>
        <w:jc w:val="both"/>
        <w:rPr>
          <w:rFonts w:ascii="Times New Roman" w:hAnsi="Times New Roman"/>
        </w:rPr>
      </w:pPr>
      <w:r>
        <w:rPr>
          <w:rFonts w:ascii="Times New Roman" w:hAnsi="Times New Roman"/>
        </w:rPr>
        <w:t>b) az ügyfél-átvilágítás legalább kétfaktoros,</w:t>
      </w:r>
    </w:p>
    <w:p w:rsidR="006C2482" w:rsidRDefault="006C2482" w:rsidP="006C2482">
      <w:pPr>
        <w:ind w:firstLine="204"/>
        <w:jc w:val="both"/>
        <w:rPr>
          <w:rFonts w:ascii="Times New Roman" w:hAnsi="Times New Roman"/>
        </w:rPr>
      </w:pPr>
      <w:r>
        <w:rPr>
          <w:rFonts w:ascii="Times New Roman" w:hAnsi="Times New Roman"/>
        </w:rPr>
        <w:t>c) a képátvitelt lehetővé tévő elektronikus hírközlő eszköz képfelbontása és a kép megvilágítása alkalmas az ügyfél nemének, korának, arcjellemzőinek felismerésére és az ügyfél által bemutatott fényképes azonosító okmánnyal való összevetésre, a bemutatott okmány biztonsági elemeinek azonosítására, valamint</w:t>
      </w:r>
    </w:p>
    <w:p w:rsidR="006C2482" w:rsidRDefault="006C2482" w:rsidP="006C2482">
      <w:pPr>
        <w:ind w:firstLine="204"/>
        <w:jc w:val="both"/>
        <w:rPr>
          <w:rFonts w:ascii="Times New Roman" w:hAnsi="Times New Roman"/>
        </w:rPr>
      </w:pPr>
      <w:r>
        <w:rPr>
          <w:rFonts w:ascii="Times New Roman" w:hAnsi="Times New Roman"/>
        </w:rPr>
        <w:t>d) az ügyfél-átvilágítási folyamat szabályozott és folyamatosan ellenőrzött.</w:t>
      </w:r>
    </w:p>
    <w:p w:rsidR="006C2482" w:rsidRDefault="006C2482" w:rsidP="006C2482">
      <w:pPr>
        <w:ind w:firstLine="204"/>
        <w:jc w:val="both"/>
        <w:rPr>
          <w:rFonts w:ascii="Times New Roman" w:hAnsi="Times New Roman"/>
        </w:rPr>
      </w:pPr>
      <w:r>
        <w:rPr>
          <w:rFonts w:ascii="Times New Roman" w:hAnsi="Times New Roman"/>
          <w:b/>
        </w:rPr>
        <w:t>5.1</w:t>
      </w:r>
      <w:r>
        <w:rPr>
          <w:rFonts w:ascii="Times New Roman" w:hAnsi="Times New Roman"/>
        </w:rPr>
        <w:t xml:space="preserve"> A szolgáltató a nem valós idejű ügyfél-átvilágítás során a szolgáltató és az ügyfél között létrejött teljes munkamenetet, az ügyfél nem valós idejű ügyfél-átvilágítással kapcsolatos részletes tájékoztatását és az ügyfél ehhez történő kifejezett hozzájárulását visszakereshető módon rögzíti.</w:t>
      </w:r>
    </w:p>
    <w:p w:rsidR="006C2482" w:rsidRDefault="006C2482" w:rsidP="006C2482">
      <w:pPr>
        <w:ind w:firstLine="204"/>
        <w:jc w:val="both"/>
        <w:rPr>
          <w:rFonts w:ascii="Times New Roman" w:hAnsi="Times New Roman"/>
        </w:rPr>
      </w:pPr>
      <w:r>
        <w:rPr>
          <w:rFonts w:ascii="Times New Roman" w:hAnsi="Times New Roman"/>
          <w:b/>
        </w:rPr>
        <w:t>5.2</w:t>
      </w:r>
      <w:r>
        <w:rPr>
          <w:rFonts w:ascii="Times New Roman" w:hAnsi="Times New Roman"/>
        </w:rPr>
        <w:t xml:space="preserve"> A nem valós idejű ügyfél-átvilágítás során a szolgáltató</w:t>
      </w:r>
    </w:p>
    <w:p w:rsidR="006C2482" w:rsidRDefault="006C2482" w:rsidP="006C2482">
      <w:pPr>
        <w:ind w:firstLine="204"/>
        <w:jc w:val="both"/>
        <w:rPr>
          <w:rFonts w:ascii="Times New Roman" w:hAnsi="Times New Roman"/>
        </w:rPr>
      </w:pPr>
      <w:r>
        <w:rPr>
          <w:rFonts w:ascii="Times New Roman" w:hAnsi="Times New Roman"/>
        </w:rPr>
        <w:t>a) biztosítja, hogy az ügyfél úgy nézzen bele a kamerába, hogy arcképe felismerhető és rögzíthető legyen, valamint</w:t>
      </w:r>
    </w:p>
    <w:p w:rsidR="006C2482" w:rsidRDefault="006C2482" w:rsidP="006C2482">
      <w:pPr>
        <w:ind w:firstLine="204"/>
        <w:jc w:val="both"/>
        <w:rPr>
          <w:rFonts w:ascii="Times New Roman" w:hAnsi="Times New Roman"/>
        </w:rPr>
      </w:pPr>
      <w:r>
        <w:rPr>
          <w:rFonts w:ascii="Times New Roman" w:hAnsi="Times New Roman"/>
        </w:rPr>
        <w:t>b) olyan módon rögzíti az ügyfél-átvilágításhoz használt okiratokat, hogy az azon található biztonsági elemek és adatsorok felismerhetők és tárolhatók legyenek.</w:t>
      </w:r>
    </w:p>
    <w:p w:rsidR="006C2482" w:rsidRDefault="006C2482" w:rsidP="006C2482">
      <w:pPr>
        <w:ind w:firstLine="204"/>
        <w:jc w:val="both"/>
        <w:rPr>
          <w:rFonts w:ascii="Times New Roman" w:hAnsi="Times New Roman"/>
        </w:rPr>
      </w:pPr>
      <w:r>
        <w:rPr>
          <w:rFonts w:ascii="Times New Roman" w:hAnsi="Times New Roman"/>
          <w:b/>
        </w:rPr>
        <w:t>5.3</w:t>
      </w:r>
      <w:r>
        <w:rPr>
          <w:rFonts w:ascii="Times New Roman" w:hAnsi="Times New Roman"/>
        </w:rPr>
        <w:t xml:space="preserve"> A nem valós idejű ügyfél-átvilágítást végző szolgáltató megbizonyosodik arról, hogy a felhasznált okmány alkalmas a nem valós idejű ügyfél-átvilágítás elvégzésére, így</w:t>
      </w:r>
    </w:p>
    <w:p w:rsidR="006C2482" w:rsidRDefault="006C2482" w:rsidP="006C2482">
      <w:pPr>
        <w:ind w:firstLine="204"/>
        <w:jc w:val="both"/>
        <w:rPr>
          <w:rFonts w:ascii="Times New Roman" w:hAnsi="Times New Roman"/>
        </w:rPr>
      </w:pPr>
      <w:r>
        <w:rPr>
          <w:rFonts w:ascii="Times New Roman" w:hAnsi="Times New Roman"/>
        </w:rPr>
        <w:t>a) az okmány egyes elemei és azok elhelyezkedése megfelel az okmányt kiállító hatóság előírásainak, valamint</w:t>
      </w:r>
    </w:p>
    <w:p w:rsidR="006C2482" w:rsidRDefault="006C2482" w:rsidP="006C2482">
      <w:pPr>
        <w:ind w:firstLine="204"/>
        <w:jc w:val="both"/>
        <w:rPr>
          <w:rFonts w:ascii="Times New Roman" w:hAnsi="Times New Roman"/>
        </w:rPr>
      </w:pPr>
      <w:r>
        <w:rPr>
          <w:rFonts w:ascii="Times New Roman" w:hAnsi="Times New Roman"/>
        </w:rPr>
        <w:t>b) az egyes biztonsági elemek – különösen a hologram, a kinegram vagy ezekkel megegyező más biztonsági elemek – felismerhetők és sérülésmentesek.</w:t>
      </w:r>
    </w:p>
    <w:p w:rsidR="006C2482" w:rsidRDefault="006C2482" w:rsidP="006C2482">
      <w:pPr>
        <w:ind w:firstLine="204"/>
        <w:jc w:val="both"/>
        <w:rPr>
          <w:rFonts w:ascii="Times New Roman" w:hAnsi="Times New Roman"/>
        </w:rPr>
      </w:pPr>
      <w:r>
        <w:rPr>
          <w:rFonts w:ascii="Times New Roman" w:hAnsi="Times New Roman"/>
          <w:b/>
        </w:rPr>
        <w:t>5.4</w:t>
      </w:r>
      <w:r>
        <w:rPr>
          <w:rFonts w:ascii="Times New Roman" w:hAnsi="Times New Roman"/>
        </w:rPr>
        <w:t xml:space="preserve"> A szolgáltató megbizonyosodik arról, hogy </w:t>
      </w:r>
    </w:p>
    <w:p w:rsidR="006C2482" w:rsidRDefault="006C2482" w:rsidP="006C2482">
      <w:pPr>
        <w:ind w:firstLine="204"/>
        <w:jc w:val="both"/>
        <w:rPr>
          <w:rFonts w:ascii="Times New Roman" w:hAnsi="Times New Roman"/>
        </w:rPr>
      </w:pPr>
      <w:r>
        <w:rPr>
          <w:rFonts w:ascii="Times New Roman" w:hAnsi="Times New Roman"/>
        </w:rPr>
        <w:t xml:space="preserve">a) az ügyfél arcképe felismerhető és azonosítható az általa bemutatott okmányon látható arcképpel, valamint </w:t>
      </w:r>
    </w:p>
    <w:p w:rsidR="006C2482" w:rsidRDefault="006C2482" w:rsidP="006C2482">
      <w:pPr>
        <w:ind w:firstLine="204"/>
        <w:rPr>
          <w:rFonts w:ascii="Times New Roman" w:hAnsi="Times New Roman"/>
        </w:rPr>
      </w:pPr>
      <w:r>
        <w:rPr>
          <w:rFonts w:ascii="Times New Roman" w:hAnsi="Times New Roman"/>
        </w:rPr>
        <w:t>b) a Pmt. által előírt azonosítási adatok teljes körűen beszerzésre kerültek és az okmányokon megtalálható adatok logikailag megfeleltethetők az ügyfélről a szolgáltatónál rendelkezésre álló adatokkal.</w:t>
      </w:r>
    </w:p>
    <w:p w:rsidR="006C2482" w:rsidRDefault="006C2482" w:rsidP="006C2482">
      <w:pPr>
        <w:numPr>
          <w:ilvl w:val="1"/>
          <w:numId w:val="32"/>
        </w:numPr>
        <w:rPr>
          <w:rFonts w:ascii="Times New Roman" w:hAnsi="Times New Roman"/>
        </w:rPr>
      </w:pPr>
      <w:r>
        <w:rPr>
          <w:rFonts w:ascii="Times New Roman" w:hAnsi="Times New Roman"/>
        </w:rPr>
        <w:t>A szolgáltató a nem valós idejű ügyfél-átvilágítás során a fentieken felül a Pmt. szerinti személyazonosság igazoló ellenőrzést végez.</w:t>
      </w:r>
    </w:p>
    <w:p w:rsidR="006C2482" w:rsidRDefault="006C2482" w:rsidP="006C2482">
      <w:pPr>
        <w:numPr>
          <w:ilvl w:val="1"/>
          <w:numId w:val="32"/>
        </w:numPr>
        <w:rPr>
          <w:rFonts w:ascii="Times New Roman" w:hAnsi="Times New Roman"/>
        </w:rPr>
      </w:pPr>
      <w:r>
        <w:rPr>
          <w:rFonts w:ascii="Times New Roman" w:hAnsi="Times New Roman"/>
        </w:rPr>
        <w:t>A szolgáltató a nem valós idejű ügyfél-átvilágítási eljárás során az ügyfélről rögzített fényképet és az okmányban szereplő képmást az auditált hírközlő eszköz segítségével összehasonlítja.</w:t>
      </w:r>
    </w:p>
    <w:p w:rsidR="006C2482" w:rsidRDefault="006C2482" w:rsidP="006C2482">
      <w:pPr>
        <w:numPr>
          <w:ilvl w:val="1"/>
          <w:numId w:val="32"/>
        </w:numPr>
        <w:ind w:left="644"/>
        <w:rPr>
          <w:rFonts w:ascii="Times New Roman" w:hAnsi="Times New Roman"/>
        </w:rPr>
      </w:pPr>
      <w:r>
        <w:rPr>
          <w:rFonts w:ascii="Times New Roman" w:hAnsi="Times New Roman"/>
        </w:rPr>
        <w:t>A szolgáltató a nem valós idejű ügyfél-átvilágítás során az ügyfélre irányadó, Pmt. szerinti nyilatkozatok megtételére is felhívja az ügyfelet.</w:t>
      </w:r>
    </w:p>
    <w:p w:rsidR="006C2482" w:rsidRPr="00507440" w:rsidRDefault="006C2482" w:rsidP="006C2482">
      <w:pPr>
        <w:numPr>
          <w:ilvl w:val="1"/>
          <w:numId w:val="32"/>
        </w:numPr>
        <w:ind w:left="644"/>
        <w:rPr>
          <w:rFonts w:ascii="Times New Roman" w:hAnsi="Times New Roman"/>
        </w:rPr>
      </w:pPr>
      <w:r>
        <w:rPr>
          <w:rFonts w:ascii="Times New Roman" w:hAnsi="Times New Roman"/>
        </w:rPr>
        <w:t>A Pmt. által előírt valamennyi átvilágítási adat beszerzése és az összehasonlítás eredményének ismeretében a szolgáltató a rögzítést követő 2 banki napon belül értesítést küld az ügyfélnek az ügyfél-átvilágítás eredményéről.</w:t>
      </w:r>
    </w:p>
    <w:p w:rsidR="006C2482" w:rsidRDefault="006C2482" w:rsidP="00AB0D19">
      <w:pPr>
        <w:numPr>
          <w:ilvl w:val="1"/>
          <w:numId w:val="37"/>
        </w:numPr>
        <w:jc w:val="both"/>
        <w:rPr>
          <w:rFonts w:ascii="Times New Roman" w:hAnsi="Times New Roman"/>
        </w:rPr>
      </w:pPr>
      <w:r>
        <w:rPr>
          <w:rFonts w:ascii="Times New Roman" w:hAnsi="Times New Roman"/>
        </w:rPr>
        <w:t>A szolgáltató nem hajtja végre a nem valós idejű ügyfél-átvilágítást, amennyiben</w:t>
      </w:r>
    </w:p>
    <w:p w:rsidR="006C2482" w:rsidRDefault="006C2482" w:rsidP="006C2482">
      <w:pPr>
        <w:numPr>
          <w:ilvl w:val="0"/>
          <w:numId w:val="58"/>
        </w:numPr>
        <w:jc w:val="both"/>
        <w:rPr>
          <w:rFonts w:ascii="Times New Roman" w:hAnsi="Times New Roman"/>
        </w:rPr>
      </w:pPr>
      <w:r>
        <w:rPr>
          <w:rFonts w:ascii="Times New Roman" w:hAnsi="Times New Roman"/>
        </w:rPr>
        <w:t>az ügyfél az ügyfél-átvilágítás során visszavonja az adatrögzítéshez adott hozzájárulását,</w:t>
      </w:r>
    </w:p>
    <w:p w:rsidR="00292913" w:rsidRDefault="006C2482" w:rsidP="00DA6213">
      <w:pPr>
        <w:numPr>
          <w:ilvl w:val="0"/>
          <w:numId w:val="58"/>
        </w:numPr>
        <w:jc w:val="both"/>
        <w:rPr>
          <w:rFonts w:ascii="Times New Roman" w:hAnsi="Times New Roman"/>
        </w:rPr>
      </w:pPr>
      <w:r>
        <w:rPr>
          <w:rFonts w:ascii="Times New Roman" w:hAnsi="Times New Roman"/>
        </w:rPr>
        <w:t>az ügyfél által bemutatott okmányok, illetve okiratok fizikai és adattartalmi</w:t>
      </w:r>
    </w:p>
    <w:p w:rsidR="00F811F2" w:rsidRDefault="00F811F2" w:rsidP="00F811F2">
      <w:pPr>
        <w:ind w:left="1003"/>
        <w:jc w:val="both"/>
        <w:rPr>
          <w:rFonts w:ascii="Times New Roman" w:hAnsi="Times New Roman"/>
        </w:rPr>
      </w:pPr>
      <w:r>
        <w:rPr>
          <w:rFonts w:ascii="Times New Roman" w:hAnsi="Times New Roman"/>
        </w:rPr>
        <w:lastRenderedPageBreak/>
        <w:t>követelményei nem felelnek meg az 5.3 pontban írt feltételeknek,</w:t>
      </w:r>
    </w:p>
    <w:p w:rsidR="00F811F2" w:rsidRDefault="00F811F2" w:rsidP="00F811F2">
      <w:pPr>
        <w:numPr>
          <w:ilvl w:val="0"/>
          <w:numId w:val="58"/>
        </w:numPr>
        <w:jc w:val="both"/>
        <w:rPr>
          <w:rFonts w:ascii="Times New Roman" w:hAnsi="Times New Roman"/>
        </w:rPr>
      </w:pPr>
      <w:r>
        <w:rPr>
          <w:rFonts w:ascii="Times New Roman" w:hAnsi="Times New Roman"/>
        </w:rPr>
        <w:t>az ügyfél, az általa bemutatott okmányok, illetve okiratok vizuális azonosításának feltételei nem adottak,</w:t>
      </w:r>
    </w:p>
    <w:p w:rsidR="00F811F2" w:rsidRDefault="00F811F2" w:rsidP="00F811F2">
      <w:pPr>
        <w:numPr>
          <w:ilvl w:val="0"/>
          <w:numId w:val="58"/>
        </w:numPr>
        <w:jc w:val="both"/>
        <w:rPr>
          <w:rFonts w:ascii="Times New Roman" w:hAnsi="Times New Roman"/>
        </w:rPr>
      </w:pPr>
      <w:r>
        <w:rPr>
          <w:rFonts w:ascii="Times New Roman" w:hAnsi="Times New Roman"/>
        </w:rPr>
        <w:t xml:space="preserve"> a szolgáltató nem tudja elkészíteni a képfelvételt, vagy nem tudja rögzíteni az 5.1 pontban meghatározott munkamenetet, vagy</w:t>
      </w:r>
    </w:p>
    <w:p w:rsidR="00F811F2" w:rsidRDefault="00F811F2" w:rsidP="00F811F2">
      <w:pPr>
        <w:numPr>
          <w:ilvl w:val="0"/>
          <w:numId w:val="58"/>
        </w:numPr>
        <w:jc w:val="both"/>
        <w:rPr>
          <w:rFonts w:ascii="Times New Roman" w:hAnsi="Times New Roman"/>
        </w:rPr>
      </w:pPr>
      <w:r>
        <w:rPr>
          <w:rFonts w:ascii="Times New Roman" w:hAnsi="Times New Roman"/>
        </w:rPr>
        <w:t>az ügyfél-átvilágítás során ellentmondás vagy bizonytalanság lép fel.</w:t>
      </w:r>
    </w:p>
    <w:p w:rsidR="00F811F2" w:rsidRDefault="00F811F2" w:rsidP="00BB31B4">
      <w:pPr>
        <w:ind w:firstLine="643"/>
        <w:jc w:val="both"/>
        <w:rPr>
          <w:rFonts w:ascii="Times New Roman" w:hAnsi="Times New Roman"/>
        </w:rPr>
      </w:pPr>
      <w:r>
        <w:rPr>
          <w:rFonts w:ascii="Times New Roman" w:hAnsi="Times New Roman"/>
          <w:b/>
        </w:rPr>
        <w:t xml:space="preserve">7.2 </w:t>
      </w:r>
      <w:r>
        <w:rPr>
          <w:rFonts w:ascii="Times New Roman" w:hAnsi="Times New Roman"/>
        </w:rPr>
        <w:t>Pénzmosásra, terrorizmus finanszírozására, vagy dolog büntetendő cselekményből való származására utaló adat, tény, illetve körülmény felmerülése esetén a szolgáltató a 7.1 pontban írt feltételek fennállása ellenére is elvégzi a nem valós idejű ügyfél-átvilágítást, amelyet követően haladéktalanul bejelentést tesz a pénzügyi információs egységnél.</w:t>
      </w:r>
    </w:p>
    <w:p w:rsidR="00F811F2" w:rsidRDefault="00F811F2" w:rsidP="00F811F2">
      <w:pPr>
        <w:ind w:firstLine="643"/>
        <w:jc w:val="both"/>
        <w:rPr>
          <w:rFonts w:ascii="Times New Roman" w:hAnsi="Times New Roman"/>
        </w:rPr>
      </w:pPr>
      <w:r>
        <w:rPr>
          <w:rFonts w:ascii="Times New Roman" w:hAnsi="Times New Roman"/>
          <w:b/>
        </w:rPr>
        <w:t xml:space="preserve">8. </w:t>
      </w:r>
      <w:r>
        <w:rPr>
          <w:rFonts w:ascii="Times New Roman" w:hAnsi="Times New Roman"/>
        </w:rPr>
        <w:t>A nem valós idejű ügyfél-átvilágítást a szolgáltató belső szabályzatban meghatározott foglalkoztatottja belső szabályzatban meghatározott módon ellenőrzi.</w:t>
      </w:r>
    </w:p>
    <w:p w:rsidR="00F811F2" w:rsidRDefault="00F811F2" w:rsidP="00F811F2">
      <w:pPr>
        <w:ind w:firstLine="643"/>
        <w:jc w:val="both"/>
        <w:rPr>
          <w:rFonts w:ascii="Times New Roman" w:hAnsi="Times New Roman"/>
        </w:rPr>
      </w:pPr>
      <w:r>
        <w:rPr>
          <w:rFonts w:ascii="Times New Roman" w:hAnsi="Times New Roman"/>
          <w:b/>
        </w:rPr>
        <w:t xml:space="preserve">9. </w:t>
      </w:r>
      <w:r>
        <w:rPr>
          <w:rFonts w:ascii="Times New Roman" w:hAnsi="Times New Roman"/>
        </w:rPr>
        <w:t>A szolgáltató a nem valós idejű ügyfél-átvilágítás rendszerét úgy alakítja ki, hogy azt a fogyatékos személyek jogairól és esélyegyenlőségük biztosításáról szóló törvény szerinti fogyatékos személy is igénybe tudja venni.</w:t>
      </w:r>
    </w:p>
    <w:p w:rsidR="00F811F2" w:rsidRDefault="00F811F2" w:rsidP="00F811F2">
      <w:pPr>
        <w:ind w:left="283"/>
        <w:jc w:val="both"/>
        <w:rPr>
          <w:rFonts w:ascii="Times New Roman" w:hAnsi="Times New Roman"/>
        </w:rPr>
      </w:pPr>
      <w:r>
        <w:rPr>
          <w:rFonts w:ascii="Times New Roman" w:hAnsi="Times New Roman"/>
          <w:b/>
        </w:rPr>
        <w:t xml:space="preserve">10.1 </w:t>
      </w:r>
      <w:r>
        <w:rPr>
          <w:rFonts w:ascii="Times New Roman" w:hAnsi="Times New Roman"/>
        </w:rPr>
        <w:t>A valós idejű ügyfél-átvilágítással egyenértékű a 4.1 - 9. pontban foglalt szabályok szerint elvégzett nem valós idejű ügyfél-átvilágítás abban az esetben, ha azt</w:t>
      </w:r>
    </w:p>
    <w:p w:rsidR="00F811F2" w:rsidRDefault="00F811F2" w:rsidP="00F811F2">
      <w:pPr>
        <w:numPr>
          <w:ilvl w:val="0"/>
          <w:numId w:val="59"/>
        </w:numPr>
        <w:jc w:val="both"/>
        <w:rPr>
          <w:rFonts w:ascii="Times New Roman" w:hAnsi="Times New Roman"/>
        </w:rPr>
      </w:pPr>
      <w:r>
        <w:rPr>
          <w:rFonts w:ascii="Times New Roman" w:hAnsi="Times New Roman"/>
        </w:rPr>
        <w:t>az elektronikus ügyintézés és a bizalmi szolgáltatások általános szabályairól szóló 2015. évi CCXXII. törvény (a továbbiakban: Eüsztv.) 1. § 17. pont j) és l) alpontja szerint elektronikus ügyintézést biztosító szervnek minősülő, az elektronikusan intézhető ügyek adatbázisában szereplő szolgáltató, vagy</w:t>
      </w:r>
    </w:p>
    <w:p w:rsidR="00F811F2" w:rsidRDefault="00F811F2" w:rsidP="00F811F2">
      <w:pPr>
        <w:numPr>
          <w:ilvl w:val="0"/>
          <w:numId w:val="59"/>
        </w:numPr>
        <w:jc w:val="both"/>
        <w:rPr>
          <w:rFonts w:ascii="Times New Roman" w:hAnsi="Times New Roman"/>
        </w:rPr>
      </w:pPr>
      <w:r>
        <w:rPr>
          <w:rFonts w:ascii="Times New Roman" w:hAnsi="Times New Roman"/>
        </w:rPr>
        <w:t xml:space="preserve">az Eüsztv. 42/A. §-a szerint szolgáltatást igénybe vevő piaci szereplő </w:t>
      </w:r>
    </w:p>
    <w:p w:rsidR="00F811F2" w:rsidRDefault="00F811F2" w:rsidP="00F811F2">
      <w:pPr>
        <w:ind w:left="643"/>
        <w:jc w:val="both"/>
        <w:rPr>
          <w:rFonts w:ascii="Times New Roman" w:hAnsi="Times New Roman"/>
        </w:rPr>
      </w:pPr>
      <w:r>
        <w:rPr>
          <w:rFonts w:ascii="Times New Roman" w:hAnsi="Times New Roman"/>
        </w:rPr>
        <w:t>végzi auditált elektronikus hírközlő eszköz útján, és annak során az ügyfél az Eüsztv. szerinti elektronikus azonosítási szolgáltatással azonosítja magát.</w:t>
      </w:r>
    </w:p>
    <w:p w:rsidR="00F811F2" w:rsidRDefault="00F811F2" w:rsidP="00F811F2">
      <w:pPr>
        <w:jc w:val="both"/>
        <w:rPr>
          <w:rFonts w:ascii="Times New Roman" w:hAnsi="Times New Roman"/>
        </w:rPr>
      </w:pPr>
      <w:r>
        <w:rPr>
          <w:rFonts w:ascii="Times New Roman" w:hAnsi="Times New Roman"/>
          <w:b/>
        </w:rPr>
        <w:t xml:space="preserve">    10.2 </w:t>
      </w:r>
      <w:r>
        <w:rPr>
          <w:rFonts w:ascii="Times New Roman" w:hAnsi="Times New Roman"/>
        </w:rPr>
        <w:t>A 10.1. pontban foglalt elektronikus azonosítási szolgáltatás megvalósítása érdekében a szolgáltató</w:t>
      </w:r>
    </w:p>
    <w:p w:rsidR="00F811F2" w:rsidRDefault="00F811F2" w:rsidP="00F811F2">
      <w:pPr>
        <w:numPr>
          <w:ilvl w:val="0"/>
          <w:numId w:val="60"/>
        </w:numPr>
        <w:jc w:val="both"/>
        <w:rPr>
          <w:rFonts w:ascii="Times New Roman" w:hAnsi="Times New Roman"/>
        </w:rPr>
      </w:pPr>
      <w:r>
        <w:rPr>
          <w:rFonts w:ascii="Times New Roman" w:hAnsi="Times New Roman"/>
        </w:rPr>
        <w:t>az ügyfél elektronikus azonosítását igénylő elektronikus kapcsolattartás során, a belső piacon történő elektronikus tranzakciókhoz kapcsolódó elektronikus azonosításról és bizalmi szolgáltatásokról, valamint az 1999/93/EK irányelv hatályon kívül helyezéséről szóló, 2014. július 23-i 910/2014/EU európa parlamenti és tanácsi rendelet 8. cikk (2) bekezdése szerinti „jelentős” vagy „magas” biztonsági szintű elektronikus azonosítást követel meg,</w:t>
      </w:r>
    </w:p>
    <w:p w:rsidR="00F811F2" w:rsidRDefault="00F811F2" w:rsidP="00F811F2">
      <w:pPr>
        <w:numPr>
          <w:ilvl w:val="0"/>
          <w:numId w:val="60"/>
        </w:numPr>
        <w:jc w:val="both"/>
        <w:rPr>
          <w:rFonts w:ascii="Times New Roman" w:hAnsi="Times New Roman"/>
        </w:rPr>
      </w:pPr>
      <w:r>
        <w:rPr>
          <w:rFonts w:ascii="Times New Roman" w:hAnsi="Times New Roman"/>
        </w:rPr>
        <w:t>az auditált elektronikus hírközlő eszköz útján csatlakozik az elektronikus ügyintézés részletszabályairól szóló 451/2016. (XII.19.) Korm. rendelet szerinti Központi Azonosítási Ügynök (a továbbiakban: KAÜ) szolgáltatáshoz, és annak segítségével biztosítja, hogy az ügyfél-átvilágítás során az ügyfél azonosítsa magát,</w:t>
      </w:r>
    </w:p>
    <w:p w:rsidR="00F811F2" w:rsidRDefault="00F811F2" w:rsidP="00F811F2">
      <w:pPr>
        <w:numPr>
          <w:ilvl w:val="0"/>
          <w:numId w:val="60"/>
        </w:numPr>
        <w:jc w:val="both"/>
        <w:rPr>
          <w:rFonts w:ascii="Times New Roman" w:hAnsi="Times New Roman"/>
        </w:rPr>
      </w:pPr>
      <w:r>
        <w:rPr>
          <w:rFonts w:ascii="Times New Roman" w:hAnsi="Times New Roman"/>
        </w:rPr>
        <w:t>az általa biztosított auditált elektronikus hírközlő eszköz útján a KAÜ-től visszakapott információk alapján ellenőrzi az ügyfél személyazonosságát, és</w:t>
      </w:r>
    </w:p>
    <w:p w:rsidR="00F811F2" w:rsidRDefault="00F811F2" w:rsidP="00F811F2">
      <w:pPr>
        <w:numPr>
          <w:ilvl w:val="0"/>
          <w:numId w:val="60"/>
        </w:numPr>
        <w:jc w:val="both"/>
        <w:rPr>
          <w:rFonts w:ascii="Times New Roman" w:hAnsi="Times New Roman"/>
        </w:rPr>
      </w:pPr>
      <w:r>
        <w:rPr>
          <w:rFonts w:ascii="Times New Roman" w:hAnsi="Times New Roman"/>
        </w:rPr>
        <w:t>az auditált elektronikus hírközlő eszköz használatával a polgárok személyi adatainak és lakcímének nyilvántartásáról szóló 1992. évi LXVI. törvényben meghatározott, a személyazonosság igazolására alkalmas hatósági igazolványok nyilvántartásának igénybevételével ellenőrzi az ügyfél által bemutatott okmány érvényességét.</w:t>
      </w:r>
    </w:p>
    <w:p w:rsidR="00F811F2" w:rsidRPr="00507440" w:rsidRDefault="00F811F2" w:rsidP="00F811F2">
      <w:pPr>
        <w:numPr>
          <w:ilvl w:val="1"/>
          <w:numId w:val="61"/>
        </w:numPr>
        <w:jc w:val="both"/>
        <w:rPr>
          <w:rFonts w:ascii="Times New Roman" w:hAnsi="Times New Roman"/>
        </w:rPr>
      </w:pPr>
      <w:r>
        <w:rPr>
          <w:rFonts w:ascii="Times New Roman" w:hAnsi="Times New Roman"/>
        </w:rPr>
        <w:t xml:space="preserve">  A 7. pontban meghatározott eseteken túl a szolgáltató nem hajtja végre az ügyfél átvilágítást akkor sem, ha az ügyfelet az átvilágítás során nem sikerül az elektronikus azonosítási szolgáltatással megfelelően azonosítani.</w:t>
      </w:r>
    </w:p>
    <w:p w:rsidR="00F811F2" w:rsidRPr="00507440" w:rsidRDefault="00F811F2" w:rsidP="00F811F2">
      <w:pPr>
        <w:ind w:left="643"/>
        <w:jc w:val="both"/>
        <w:rPr>
          <w:rFonts w:ascii="Times New Roman" w:hAnsi="Times New Roman"/>
        </w:rPr>
      </w:pPr>
    </w:p>
    <w:p w:rsidR="00F811F2" w:rsidRDefault="00F811F2" w:rsidP="008E7BC7">
      <w:pPr>
        <w:ind w:firstLine="284"/>
        <w:rPr>
          <w:rFonts w:ascii="Times New Roman" w:hAnsi="Times New Roman"/>
        </w:rPr>
      </w:pPr>
      <w:r>
        <w:rPr>
          <w:rFonts w:ascii="Times New Roman" w:hAnsi="Times New Roman"/>
          <w:b/>
        </w:rPr>
        <w:t xml:space="preserve">11.1 </w:t>
      </w:r>
      <w:r w:rsidRPr="009879A5">
        <w:rPr>
          <w:rFonts w:ascii="Times New Roman" w:hAnsi="Times New Roman"/>
        </w:rPr>
        <w:t>A</w:t>
      </w:r>
      <w:r>
        <w:rPr>
          <w:rFonts w:ascii="Times New Roman" w:hAnsi="Times New Roman"/>
        </w:rPr>
        <w:t>z</w:t>
      </w:r>
      <w:r w:rsidRPr="009879A5">
        <w:rPr>
          <w:rFonts w:ascii="Times New Roman" w:hAnsi="Times New Roman"/>
        </w:rPr>
        <w:t xml:space="preserve"> auditált elektronikus hírközlő eszköz útján végzett </w:t>
      </w:r>
      <w:r>
        <w:rPr>
          <w:rFonts w:ascii="Times New Roman" w:hAnsi="Times New Roman"/>
        </w:rPr>
        <w:t>valós idejű</w:t>
      </w:r>
      <w:r w:rsidR="00C721D9">
        <w:rPr>
          <w:rFonts w:ascii="Times New Roman" w:hAnsi="Times New Roman"/>
        </w:rPr>
        <w:t xml:space="preserve"> ügyfél </w:t>
      </w:r>
      <w:r w:rsidRPr="009879A5">
        <w:rPr>
          <w:rFonts w:ascii="Times New Roman" w:hAnsi="Times New Roman"/>
        </w:rPr>
        <w:t xml:space="preserve">átvilágítás (a </w:t>
      </w:r>
      <w:r>
        <w:rPr>
          <w:rFonts w:ascii="Times New Roman" w:hAnsi="Times New Roman"/>
        </w:rPr>
        <w:t xml:space="preserve">  </w:t>
      </w:r>
      <w:r w:rsidRPr="009879A5">
        <w:rPr>
          <w:rFonts w:ascii="Times New Roman" w:hAnsi="Times New Roman"/>
        </w:rPr>
        <w:t xml:space="preserve">továbbiakban: </w:t>
      </w:r>
      <w:r>
        <w:rPr>
          <w:rFonts w:ascii="Times New Roman" w:hAnsi="Times New Roman"/>
        </w:rPr>
        <w:t>valós idejű</w:t>
      </w:r>
      <w:r w:rsidRPr="009879A5">
        <w:rPr>
          <w:rFonts w:ascii="Times New Roman" w:hAnsi="Times New Roman"/>
        </w:rPr>
        <w:t xml:space="preserve"> ügyfél-átvilágítás) </w:t>
      </w:r>
      <w:r>
        <w:rPr>
          <w:rFonts w:ascii="Times New Roman" w:hAnsi="Times New Roman"/>
        </w:rPr>
        <w:t>során a szolgáltató a 4. pontban</w:t>
      </w:r>
    </w:p>
    <w:p w:rsidR="00953E2A" w:rsidRDefault="00953E2A" w:rsidP="00953E2A">
      <w:pPr>
        <w:jc w:val="both"/>
        <w:rPr>
          <w:rFonts w:ascii="Times New Roman" w:hAnsi="Times New Roman"/>
        </w:rPr>
      </w:pPr>
      <w:r>
        <w:rPr>
          <w:rFonts w:ascii="Times New Roman" w:hAnsi="Times New Roman"/>
        </w:rPr>
        <w:lastRenderedPageBreak/>
        <w:t>meghatározottaknak megfelelő eszköz útján, vagy anélkül összeveti az ügyfélről készített fényképet és az átvilágításhoz felhasznált okiratban szereplő képmást.</w:t>
      </w:r>
      <w:r w:rsidRPr="009879A5">
        <w:rPr>
          <w:rFonts w:ascii="Times New Roman" w:hAnsi="Times New Roman"/>
        </w:rPr>
        <w:t xml:space="preserve"> </w:t>
      </w:r>
      <w:r>
        <w:rPr>
          <w:rFonts w:ascii="Times New Roman" w:hAnsi="Times New Roman"/>
        </w:rPr>
        <w:t>Az ügyfél-átvilágítás akkor megfelelő, amennyiben kétséget kizáróan megállapítható, hogy az okiratban szereplő személy azonos a fénykép- vagy videofelvételen szereplő személlyel</w:t>
      </w:r>
      <w:r w:rsidRPr="009879A5">
        <w:rPr>
          <w:rFonts w:ascii="Times New Roman" w:hAnsi="Times New Roman"/>
        </w:rPr>
        <w:t xml:space="preserve">. </w:t>
      </w:r>
    </w:p>
    <w:p w:rsidR="00953E2A" w:rsidRDefault="00953E2A" w:rsidP="00953E2A">
      <w:pPr>
        <w:ind w:firstLine="204"/>
        <w:jc w:val="both"/>
        <w:rPr>
          <w:rFonts w:ascii="Times New Roman" w:hAnsi="Times New Roman"/>
        </w:rPr>
      </w:pPr>
      <w:r>
        <w:rPr>
          <w:rFonts w:ascii="Times New Roman" w:hAnsi="Times New Roman"/>
          <w:b/>
        </w:rPr>
        <w:t>11.2</w:t>
      </w:r>
      <w:r>
        <w:rPr>
          <w:rFonts w:ascii="Times New Roman" w:hAnsi="Times New Roman"/>
        </w:rPr>
        <w:t xml:space="preserve"> A szolgáltató a 4. pontban meghatározottaknak megfelelő eszköz nélküli valós idejű ügyfél-átvilágítást egy, a célnak megfelelő helyiségben végezheti.</w:t>
      </w:r>
    </w:p>
    <w:p w:rsidR="00953E2A" w:rsidRDefault="00953E2A" w:rsidP="00953E2A">
      <w:pPr>
        <w:ind w:firstLine="204"/>
        <w:jc w:val="both"/>
        <w:rPr>
          <w:rFonts w:ascii="Times New Roman" w:hAnsi="Times New Roman"/>
        </w:rPr>
      </w:pPr>
      <w:r>
        <w:rPr>
          <w:rFonts w:ascii="Times New Roman" w:hAnsi="Times New Roman"/>
          <w:b/>
        </w:rPr>
        <w:t>11</w:t>
      </w:r>
      <w:r w:rsidRPr="00321EE8">
        <w:rPr>
          <w:rFonts w:ascii="Times New Roman" w:hAnsi="Times New Roman"/>
          <w:b/>
        </w:rPr>
        <w:t>.3</w:t>
      </w:r>
      <w:r w:rsidRPr="009879A5">
        <w:rPr>
          <w:rFonts w:ascii="Times New Roman" w:hAnsi="Times New Roman"/>
        </w:rPr>
        <w:t xml:space="preserve"> A</w:t>
      </w:r>
      <w:r>
        <w:rPr>
          <w:rFonts w:ascii="Times New Roman" w:hAnsi="Times New Roman"/>
        </w:rPr>
        <w:t xml:space="preserve"> valós idejű</w:t>
      </w:r>
      <w:r w:rsidRPr="009879A5">
        <w:rPr>
          <w:rFonts w:ascii="Times New Roman" w:hAnsi="Times New Roman"/>
        </w:rPr>
        <w:t xml:space="preserve"> ügyfél-átvilágítást csak a szolgáltató </w:t>
      </w:r>
      <w:r>
        <w:rPr>
          <w:rFonts w:ascii="Times New Roman" w:hAnsi="Times New Roman"/>
        </w:rPr>
        <w:t xml:space="preserve">olyan vezetője, foglalkoztatottja és segítő családtagja </w:t>
      </w:r>
      <w:r w:rsidRPr="009879A5">
        <w:rPr>
          <w:rFonts w:ascii="Times New Roman" w:hAnsi="Times New Roman"/>
        </w:rPr>
        <w:t xml:space="preserve">végezheti, akinek </w:t>
      </w:r>
      <w:r>
        <w:rPr>
          <w:rFonts w:ascii="Times New Roman" w:hAnsi="Times New Roman"/>
        </w:rPr>
        <w:t xml:space="preserve">a szolgáltató előzőleg </w:t>
      </w:r>
      <w:r w:rsidRPr="009879A5">
        <w:rPr>
          <w:rFonts w:ascii="Times New Roman" w:hAnsi="Times New Roman"/>
        </w:rPr>
        <w:t>e tevékenység ellátásá</w:t>
      </w:r>
      <w:r>
        <w:rPr>
          <w:rFonts w:ascii="Times New Roman" w:hAnsi="Times New Roman"/>
        </w:rPr>
        <w:t xml:space="preserve">ra </w:t>
      </w:r>
      <w:r w:rsidRPr="009879A5">
        <w:rPr>
          <w:rFonts w:ascii="Times New Roman" w:hAnsi="Times New Roman"/>
        </w:rPr>
        <w:t>képzés</w:t>
      </w:r>
      <w:r>
        <w:rPr>
          <w:rFonts w:ascii="Times New Roman" w:hAnsi="Times New Roman"/>
        </w:rPr>
        <w:t>t szervezett,</w:t>
      </w:r>
      <w:r w:rsidRPr="009879A5">
        <w:rPr>
          <w:rFonts w:ascii="Times New Roman" w:hAnsi="Times New Roman"/>
        </w:rPr>
        <w:t xml:space="preserve"> és aki a</w:t>
      </w:r>
      <w:r>
        <w:rPr>
          <w:rFonts w:ascii="Times New Roman" w:hAnsi="Times New Roman"/>
        </w:rPr>
        <w:t xml:space="preserve">zt </w:t>
      </w:r>
      <w:r w:rsidRPr="009879A5">
        <w:rPr>
          <w:rFonts w:ascii="Times New Roman" w:hAnsi="Times New Roman"/>
        </w:rPr>
        <w:t xml:space="preserve">követően eredményes vizsgát tett. </w:t>
      </w:r>
    </w:p>
    <w:p w:rsidR="00953E2A" w:rsidRDefault="00953E2A" w:rsidP="00953E2A">
      <w:pPr>
        <w:ind w:firstLine="204"/>
        <w:jc w:val="both"/>
        <w:rPr>
          <w:rFonts w:ascii="Times New Roman" w:hAnsi="Times New Roman"/>
        </w:rPr>
      </w:pPr>
      <w:r>
        <w:rPr>
          <w:rFonts w:ascii="Times New Roman" w:hAnsi="Times New Roman"/>
          <w:b/>
        </w:rPr>
        <w:t>11</w:t>
      </w:r>
      <w:r w:rsidRPr="00321EE8">
        <w:rPr>
          <w:rFonts w:ascii="Times New Roman" w:hAnsi="Times New Roman"/>
          <w:b/>
        </w:rPr>
        <w:t>.4</w:t>
      </w:r>
      <w:r w:rsidRPr="009879A5">
        <w:rPr>
          <w:rFonts w:ascii="Times New Roman" w:hAnsi="Times New Roman"/>
        </w:rPr>
        <w:t xml:space="preserve"> A szolgáltató az auditált elektronikus hírközlő eszköz vonatkozásában biztosítja az ügyfél átvilágítására vonatkozó feltételeket, amennyiben</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 xml:space="preserve">az ügyfél </w:t>
      </w:r>
      <w:r>
        <w:rPr>
          <w:rFonts w:ascii="Times New Roman" w:hAnsi="Times New Roman"/>
        </w:rPr>
        <w:t>a valós idejű ügyfél-</w:t>
      </w:r>
      <w:r w:rsidRPr="009879A5">
        <w:rPr>
          <w:rFonts w:ascii="Times New Roman" w:hAnsi="Times New Roman"/>
        </w:rPr>
        <w:t>átvilágítás feltétele</w:t>
      </w:r>
      <w:r>
        <w:rPr>
          <w:rFonts w:ascii="Times New Roman" w:hAnsi="Times New Roman"/>
        </w:rPr>
        <w:t>i</w:t>
      </w:r>
      <w:r w:rsidRPr="009879A5">
        <w:rPr>
          <w:rFonts w:ascii="Times New Roman" w:hAnsi="Times New Roman"/>
        </w:rPr>
        <w:t>t részletesen megismerte</w:t>
      </w:r>
      <w:r>
        <w:rPr>
          <w:rFonts w:ascii="Times New Roman" w:hAnsi="Times New Roman"/>
        </w:rPr>
        <w:t>,</w:t>
      </w:r>
      <w:r w:rsidRPr="009879A5">
        <w:rPr>
          <w:rFonts w:ascii="Times New Roman" w:hAnsi="Times New Roman"/>
        </w:rPr>
        <w:t xml:space="preserve"> és ahhoz kifejezetten hozzájárult,</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w:t>
      </w:r>
      <w:r>
        <w:rPr>
          <w:rFonts w:ascii="Times New Roman" w:hAnsi="Times New Roman"/>
        </w:rPr>
        <w:t xml:space="preserve"> valós idejű</w:t>
      </w:r>
      <w:r w:rsidRPr="009879A5">
        <w:rPr>
          <w:rFonts w:ascii="Times New Roman" w:hAnsi="Times New Roman"/>
        </w:rPr>
        <w:t xml:space="preserve"> kép- és hangátvitelt lehetővé tévő elektronikus hírközlő eszköz képfelbontása és a kép megvilágítása alkalmas az ügyfél nemének, korának, arcjellemzőinek felismerésére</w:t>
      </w:r>
      <w:r>
        <w:rPr>
          <w:rFonts w:ascii="Times New Roman" w:hAnsi="Times New Roman"/>
        </w:rPr>
        <w:t>,</w:t>
      </w:r>
      <w:r w:rsidRPr="009879A5">
        <w:rPr>
          <w:rFonts w:ascii="Times New Roman" w:hAnsi="Times New Roman"/>
        </w:rPr>
        <w:t xml:space="preserve"> és </w:t>
      </w:r>
    </w:p>
    <w:p w:rsidR="00953E2A" w:rsidRDefault="00953E2A" w:rsidP="00953E2A">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 xml:space="preserve">az </w:t>
      </w:r>
      <w:r>
        <w:rPr>
          <w:rFonts w:ascii="Times New Roman" w:hAnsi="Times New Roman"/>
        </w:rPr>
        <w:t>ügyfél-</w:t>
      </w:r>
      <w:r w:rsidRPr="009879A5">
        <w:rPr>
          <w:rFonts w:ascii="Times New Roman" w:hAnsi="Times New Roman"/>
        </w:rPr>
        <w:t>átvilágítási folyamat szabályozott és folyamatosan ellenőrzött</w:t>
      </w:r>
      <w:r>
        <w:rPr>
          <w:rFonts w:ascii="Times New Roman" w:hAnsi="Times New Roman"/>
        </w:rPr>
        <w:t>.</w:t>
      </w:r>
    </w:p>
    <w:p w:rsidR="00953E2A" w:rsidRDefault="00953E2A" w:rsidP="00953E2A">
      <w:pPr>
        <w:ind w:firstLine="204"/>
        <w:jc w:val="both"/>
        <w:rPr>
          <w:rFonts w:ascii="Times New Roman" w:hAnsi="Times New Roman"/>
        </w:rPr>
      </w:pPr>
      <w:r>
        <w:rPr>
          <w:rFonts w:ascii="Times New Roman" w:hAnsi="Times New Roman"/>
          <w:b/>
        </w:rPr>
        <w:t>12</w:t>
      </w:r>
      <w:r w:rsidRPr="008559C6">
        <w:rPr>
          <w:rFonts w:ascii="Times New Roman" w:hAnsi="Times New Roman"/>
          <w:b/>
        </w:rPr>
        <w:t>.</w:t>
      </w:r>
      <w:r>
        <w:rPr>
          <w:rFonts w:ascii="Times New Roman" w:hAnsi="Times New Roman"/>
          <w:b/>
        </w:rPr>
        <w:t>1</w:t>
      </w:r>
      <w:r w:rsidRPr="009879A5">
        <w:rPr>
          <w:rFonts w:ascii="Times New Roman" w:hAnsi="Times New Roman"/>
        </w:rPr>
        <w:t xml:space="preserve"> A szolgáltató a</w:t>
      </w:r>
      <w:r>
        <w:rPr>
          <w:rFonts w:ascii="Times New Roman" w:hAnsi="Times New Roman"/>
        </w:rPr>
        <w:t xml:space="preserve"> valós idejű</w:t>
      </w:r>
      <w:r w:rsidRPr="009879A5">
        <w:rPr>
          <w:rFonts w:ascii="Times New Roman" w:hAnsi="Times New Roman"/>
        </w:rPr>
        <w:t xml:space="preserve"> ügyfél-átvilágítás során a szolgáltató és az ügyfél között létrejött teljes kommunikációt</w:t>
      </w:r>
      <w:r>
        <w:rPr>
          <w:rFonts w:ascii="Times New Roman" w:hAnsi="Times New Roman"/>
        </w:rPr>
        <w:t>, az ügyfél valós idejű ügyfél-átvilágítással kapcsolatos részletes tájékoztatását</w:t>
      </w:r>
      <w:r w:rsidRPr="009879A5">
        <w:rPr>
          <w:rFonts w:ascii="Times New Roman" w:hAnsi="Times New Roman"/>
        </w:rPr>
        <w:t xml:space="preserve"> és az ügyfél ehhez történő kifejezett hozzájárulását visszakereshető módon kép- és hangfelvételen rögzíti.</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.2</w:t>
      </w:r>
      <w:r w:rsidRPr="009879A5">
        <w:rPr>
          <w:rFonts w:ascii="Times New Roman" w:hAnsi="Times New Roman"/>
        </w:rPr>
        <w:t xml:space="preserve"> A</w:t>
      </w:r>
      <w:r>
        <w:rPr>
          <w:rFonts w:ascii="Times New Roman" w:hAnsi="Times New Roman"/>
        </w:rPr>
        <w:t xml:space="preserve"> valós idejű</w:t>
      </w:r>
      <w:r w:rsidRPr="009879A5">
        <w:rPr>
          <w:rFonts w:ascii="Times New Roman" w:hAnsi="Times New Roman"/>
        </w:rPr>
        <w:t xml:space="preserve"> ügyfél-átvilágítás </w:t>
      </w:r>
      <w:r>
        <w:rPr>
          <w:rFonts w:ascii="Times New Roman" w:hAnsi="Times New Roman"/>
        </w:rPr>
        <w:t>során biztosítani kell</w:t>
      </w:r>
      <w:r w:rsidRPr="009879A5">
        <w:rPr>
          <w:rFonts w:ascii="Times New Roman" w:hAnsi="Times New Roman"/>
        </w:rPr>
        <w:t>, hogy</w:t>
      </w:r>
      <w:r>
        <w:rPr>
          <w:rFonts w:ascii="Times New Roman" w:hAnsi="Times New Roman"/>
        </w:rPr>
        <w:t xml:space="preserve"> az ügyfél</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 xml:space="preserve">úgy nézzen bele a kamerába, hogy arcképe felismerhető és rögzíthető legyen, </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érhető módon közölje a</w:t>
      </w:r>
      <w:r>
        <w:rPr>
          <w:rFonts w:ascii="Times New Roman" w:hAnsi="Times New Roman"/>
        </w:rPr>
        <w:t xml:space="preserve"> valós idejű</w:t>
      </w:r>
      <w:r w:rsidRPr="009879A5">
        <w:rPr>
          <w:rFonts w:ascii="Times New Roman" w:hAnsi="Times New Roman"/>
        </w:rPr>
        <w:t xml:space="preserve"> ügyfél-átvilágításhoz használt </w:t>
      </w:r>
      <w:r>
        <w:rPr>
          <w:rFonts w:ascii="Times New Roman" w:hAnsi="Times New Roman"/>
        </w:rPr>
        <w:t>okmány</w:t>
      </w:r>
      <w:r w:rsidRPr="009879A5">
        <w:rPr>
          <w:rFonts w:ascii="Times New Roman" w:hAnsi="Times New Roman"/>
        </w:rPr>
        <w:t xml:space="preserve"> azonosítóját, és</w:t>
      </w:r>
    </w:p>
    <w:p w:rsidR="00953E2A" w:rsidRDefault="00953E2A" w:rsidP="00953E2A">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8559C6">
        <w:rPr>
          <w:rFonts w:ascii="Times New Roman" w:hAnsi="Times New Roman"/>
        </w:rPr>
        <w:t>úgy mozgassa a</w:t>
      </w:r>
      <w:r>
        <w:rPr>
          <w:rFonts w:ascii="Times New Roman" w:hAnsi="Times New Roman"/>
        </w:rPr>
        <w:t xml:space="preserve"> valós idejű</w:t>
      </w:r>
      <w:r w:rsidRPr="008559C6">
        <w:rPr>
          <w:rFonts w:ascii="Times New Roman" w:hAnsi="Times New Roman"/>
        </w:rPr>
        <w:t xml:space="preserve"> ügyfél-átvilágításhoz használt kártyaformátumú személyazonosító igazolványát</w:t>
      </w:r>
      <w:r>
        <w:rPr>
          <w:rFonts w:ascii="Times New Roman" w:hAnsi="Times New Roman"/>
        </w:rPr>
        <w:t>,</w:t>
      </w:r>
      <w:r w:rsidRPr="008559C6">
        <w:rPr>
          <w:rFonts w:ascii="Times New Roman" w:hAnsi="Times New Roman"/>
        </w:rPr>
        <w:t xml:space="preserve"> </w:t>
      </w:r>
      <w:r>
        <w:rPr>
          <w:rFonts w:ascii="Times New Roman" w:hAnsi="Times New Roman"/>
        </w:rPr>
        <w:t>kártyaformátumú</w:t>
      </w:r>
      <w:r w:rsidRPr="008559C6">
        <w:rPr>
          <w:rFonts w:ascii="Times New Roman" w:hAnsi="Times New Roman"/>
        </w:rPr>
        <w:t xml:space="preserve"> vezetői engedélyét</w:t>
      </w:r>
      <w:r>
        <w:rPr>
          <w:rFonts w:ascii="Times New Roman" w:hAnsi="Times New Roman"/>
        </w:rPr>
        <w:t xml:space="preserve"> vagy útlevelét</w:t>
      </w:r>
      <w:r w:rsidRPr="008559C6">
        <w:rPr>
          <w:rFonts w:ascii="Times New Roman" w:hAnsi="Times New Roman"/>
        </w:rPr>
        <w:t>, hogy az azon található biztonsági elemek és adatsorok felismerhetők és rögzíthetők legyenek.</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.3</w:t>
      </w:r>
      <w:r w:rsidRPr="008559C6">
        <w:rPr>
          <w:rFonts w:ascii="Times New Roman" w:hAnsi="Times New Roman"/>
        </w:rPr>
        <w:t xml:space="preserve"> A</w:t>
      </w:r>
      <w:r>
        <w:rPr>
          <w:rFonts w:ascii="Times New Roman" w:hAnsi="Times New Roman"/>
        </w:rPr>
        <w:t xml:space="preserve"> valós idejű</w:t>
      </w:r>
      <w:r w:rsidRPr="008559C6">
        <w:rPr>
          <w:rFonts w:ascii="Times New Roman" w:hAnsi="Times New Roman"/>
        </w:rPr>
        <w:t xml:space="preserve"> ügyfél-átvilágítást végző </w:t>
      </w:r>
      <w:r>
        <w:rPr>
          <w:rFonts w:ascii="Times New Roman" w:hAnsi="Times New Roman"/>
        </w:rPr>
        <w:t xml:space="preserve">szolgáltató </w:t>
      </w:r>
      <w:r w:rsidRPr="008559C6">
        <w:rPr>
          <w:rFonts w:ascii="Times New Roman" w:hAnsi="Times New Roman"/>
        </w:rPr>
        <w:t>köteles megbizonyosodni arról, hogy a</w:t>
      </w:r>
      <w:r>
        <w:rPr>
          <w:rFonts w:ascii="Times New Roman" w:hAnsi="Times New Roman"/>
        </w:rPr>
        <w:t xml:space="preserve"> valós idejű</w:t>
      </w:r>
      <w:r w:rsidRPr="008559C6">
        <w:rPr>
          <w:rFonts w:ascii="Times New Roman" w:hAnsi="Times New Roman"/>
        </w:rPr>
        <w:t xml:space="preserve"> ügyfél-átvilágításhoz használt kártyaformátumú személyazonosító igazolvány</w:t>
      </w:r>
      <w:r>
        <w:rPr>
          <w:rFonts w:ascii="Times New Roman" w:hAnsi="Times New Roman"/>
        </w:rPr>
        <w:t>, kártyaformátumú</w:t>
      </w:r>
      <w:r w:rsidRPr="008559C6">
        <w:rPr>
          <w:rFonts w:ascii="Times New Roman" w:hAnsi="Times New Roman"/>
        </w:rPr>
        <w:t xml:space="preserve"> vezetői engedély</w:t>
      </w:r>
      <w:r>
        <w:rPr>
          <w:rFonts w:ascii="Times New Roman" w:hAnsi="Times New Roman"/>
        </w:rPr>
        <w:t xml:space="preserve"> vagy útlevél</w:t>
      </w:r>
      <w:r w:rsidRPr="008559C6">
        <w:rPr>
          <w:rFonts w:ascii="Times New Roman" w:hAnsi="Times New Roman"/>
        </w:rPr>
        <w:t xml:space="preserve"> alkalmas a</w:t>
      </w:r>
      <w:r>
        <w:rPr>
          <w:rFonts w:ascii="Times New Roman" w:hAnsi="Times New Roman"/>
        </w:rPr>
        <w:t xml:space="preserve"> valós idejű</w:t>
      </w:r>
      <w:r w:rsidRPr="008559C6">
        <w:rPr>
          <w:rFonts w:ascii="Times New Roman" w:hAnsi="Times New Roman"/>
        </w:rPr>
        <w:t xml:space="preserve"> ügy</w:t>
      </w:r>
      <w:r>
        <w:rPr>
          <w:rFonts w:ascii="Times New Roman" w:hAnsi="Times New Roman"/>
        </w:rPr>
        <w:t>fél-átvilágítás elvégzésére, így</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kártyaformátumú személyazonosító igazolvány</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w:t>
      </w:r>
      <w:r>
        <w:rPr>
          <w:rFonts w:ascii="Times New Roman" w:hAnsi="Times New Roman"/>
        </w:rPr>
        <w:t xml:space="preserve"> vagy útlevél</w:t>
      </w:r>
      <w:r w:rsidRPr="009879A5">
        <w:rPr>
          <w:rFonts w:ascii="Times New Roman" w:hAnsi="Times New Roman"/>
        </w:rPr>
        <w:t xml:space="preserve"> egyes elemei és azok elhelyezkedése megfelel az okmányt kiállító hatóság előírásainak,</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az egyes biztonsági elemek – különösen a hologram, a kinegram vagy ezekkel megegyező más biztonsági elemek – felismerhetők és sérülésmentesek,</w:t>
      </w:r>
    </w:p>
    <w:p w:rsidR="00953E2A" w:rsidRDefault="00953E2A" w:rsidP="00953E2A">
      <w:pPr>
        <w:ind w:firstLine="204"/>
        <w:jc w:val="both"/>
        <w:rPr>
          <w:rFonts w:ascii="Times New Roman" w:hAnsi="Times New Roman"/>
        </w:rPr>
      </w:pPr>
      <w:r>
        <w:rPr>
          <w:rFonts w:ascii="Times New Roman" w:hAnsi="Times New Roman"/>
          <w:i/>
        </w:rPr>
        <w:t>c</w:t>
      </w:r>
      <w:r w:rsidRPr="008559C6">
        <w:rPr>
          <w:rFonts w:ascii="Times New Roman" w:hAnsi="Times New Roman"/>
          <w:i/>
        </w:rPr>
        <w:t>)</w:t>
      </w:r>
      <w:r>
        <w:rPr>
          <w:rFonts w:ascii="Times New Roman" w:hAnsi="Times New Roman"/>
        </w:rPr>
        <w:t xml:space="preserve"> </w:t>
      </w:r>
      <w:r w:rsidRPr="008559C6">
        <w:rPr>
          <w:rFonts w:ascii="Times New Roman" w:hAnsi="Times New Roman"/>
        </w:rPr>
        <w:t>a kártyaformátumú személyazonosító igazolvány</w:t>
      </w:r>
      <w:r>
        <w:rPr>
          <w:rFonts w:ascii="Times New Roman" w:hAnsi="Times New Roman"/>
        </w:rPr>
        <w:t>,</w:t>
      </w:r>
      <w:r w:rsidRPr="008559C6">
        <w:rPr>
          <w:rFonts w:ascii="Times New Roman" w:hAnsi="Times New Roman"/>
        </w:rPr>
        <w:t xml:space="preserve"> </w:t>
      </w:r>
      <w:r>
        <w:rPr>
          <w:rFonts w:ascii="Times New Roman" w:hAnsi="Times New Roman"/>
        </w:rPr>
        <w:t>kártyaformátumú</w:t>
      </w:r>
      <w:r w:rsidRPr="008559C6">
        <w:rPr>
          <w:rFonts w:ascii="Times New Roman" w:hAnsi="Times New Roman"/>
        </w:rPr>
        <w:t xml:space="preserve"> vezetői engedély</w:t>
      </w:r>
      <w:r>
        <w:rPr>
          <w:rFonts w:ascii="Times New Roman" w:hAnsi="Times New Roman"/>
        </w:rPr>
        <w:t xml:space="preserve"> vagy útlevél</w:t>
      </w:r>
      <w:r w:rsidRPr="008559C6">
        <w:rPr>
          <w:rFonts w:ascii="Times New Roman" w:hAnsi="Times New Roman"/>
        </w:rPr>
        <w:t xml:space="preserve"> okmányazonosítója megegyezik az ügyfél által közölt okmányazonosítóval, felismerhető és sérülésmentes.</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.4</w:t>
      </w:r>
      <w:r w:rsidRPr="008559C6">
        <w:rPr>
          <w:rFonts w:ascii="Times New Roman" w:hAnsi="Times New Roman"/>
        </w:rPr>
        <w:t xml:space="preserve"> A</w:t>
      </w:r>
      <w:r>
        <w:rPr>
          <w:rFonts w:ascii="Times New Roman" w:hAnsi="Times New Roman"/>
        </w:rPr>
        <w:t xml:space="preserve"> valós idejű</w:t>
      </w:r>
      <w:r w:rsidRPr="008559C6">
        <w:rPr>
          <w:rFonts w:ascii="Times New Roman" w:hAnsi="Times New Roman"/>
        </w:rPr>
        <w:t xml:space="preserve"> ügyfél-átvilágítást végző </w:t>
      </w:r>
      <w:r>
        <w:rPr>
          <w:rFonts w:ascii="Times New Roman" w:hAnsi="Times New Roman"/>
        </w:rPr>
        <w:t>szolgáltató</w:t>
      </w:r>
      <w:r w:rsidRPr="008559C6">
        <w:rPr>
          <w:rFonts w:ascii="Times New Roman" w:hAnsi="Times New Roman"/>
        </w:rPr>
        <w:t xml:space="preserve"> megbizonyosodi</w:t>
      </w:r>
      <w:r>
        <w:rPr>
          <w:rFonts w:ascii="Times New Roman" w:hAnsi="Times New Roman"/>
        </w:rPr>
        <w:t>k</w:t>
      </w:r>
      <w:r w:rsidRPr="008559C6">
        <w:rPr>
          <w:rFonts w:ascii="Times New Roman" w:hAnsi="Times New Roman"/>
        </w:rPr>
        <w:t xml:space="preserve"> arról, hogy</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arcképe felismerhető és azonosítható az általa bemutatott kártyaformátumú személyazonosító igazolványon</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engedélyen</w:t>
      </w:r>
      <w:r>
        <w:rPr>
          <w:rFonts w:ascii="Times New Roman" w:hAnsi="Times New Roman"/>
        </w:rPr>
        <w:t xml:space="preserve"> vagy útlevélen</w:t>
      </w:r>
      <w:r w:rsidRPr="009879A5">
        <w:rPr>
          <w:rFonts w:ascii="Times New Roman" w:hAnsi="Times New Roman"/>
        </w:rPr>
        <w:t xml:space="preserve"> látható arckép alapján, és</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 kártyaformátumú személyazonosító igazolványon</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engedélyen </w:t>
      </w:r>
      <w:r>
        <w:rPr>
          <w:rFonts w:ascii="Times New Roman" w:hAnsi="Times New Roman"/>
        </w:rPr>
        <w:t xml:space="preserve">vagy útlevélen </w:t>
      </w:r>
      <w:r w:rsidRPr="009879A5">
        <w:rPr>
          <w:rFonts w:ascii="Times New Roman" w:hAnsi="Times New Roman"/>
        </w:rPr>
        <w:t xml:space="preserve">megtalálható adatok </w:t>
      </w:r>
      <w:r>
        <w:rPr>
          <w:rFonts w:ascii="Times New Roman" w:hAnsi="Times New Roman"/>
        </w:rPr>
        <w:t>logikailag megfeleltethetők</w:t>
      </w:r>
      <w:r w:rsidRPr="009879A5">
        <w:rPr>
          <w:rFonts w:ascii="Times New Roman" w:hAnsi="Times New Roman"/>
        </w:rPr>
        <w:t xml:space="preserve"> az ügyfélről a szolgáltatónál rendelkezésre álló adatokkal.</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 xml:space="preserve">.5 </w:t>
      </w:r>
      <w:r w:rsidRPr="008559C6">
        <w:rPr>
          <w:rFonts w:ascii="Times New Roman" w:hAnsi="Times New Roman"/>
        </w:rPr>
        <w:t>A szolgáltató a</w:t>
      </w:r>
      <w:r>
        <w:rPr>
          <w:rFonts w:ascii="Times New Roman" w:hAnsi="Times New Roman"/>
        </w:rPr>
        <w:t xml:space="preserve"> valós idejű</w:t>
      </w:r>
      <w:r w:rsidRPr="008559C6">
        <w:rPr>
          <w:rFonts w:ascii="Times New Roman" w:hAnsi="Times New Roman"/>
        </w:rPr>
        <w:t xml:space="preserve"> ügyfél-átvilágítás során </w:t>
      </w:r>
      <w:r>
        <w:rPr>
          <w:rFonts w:ascii="Times New Roman" w:hAnsi="Times New Roman"/>
        </w:rPr>
        <w:t>a fentieken felül a Pmt. szerinti személyazonosság</w:t>
      </w:r>
      <w:r w:rsidRPr="008559C6">
        <w:rPr>
          <w:rFonts w:ascii="Times New Roman" w:hAnsi="Times New Roman"/>
        </w:rPr>
        <w:t xml:space="preserve"> </w:t>
      </w:r>
      <w:r>
        <w:rPr>
          <w:rFonts w:ascii="Times New Roman" w:hAnsi="Times New Roman"/>
        </w:rPr>
        <w:t>igazoló ellenőrzést végez</w:t>
      </w:r>
      <w:r w:rsidRPr="008559C6">
        <w:rPr>
          <w:rFonts w:ascii="Times New Roman" w:hAnsi="Times New Roman"/>
        </w:rPr>
        <w:t>.</w:t>
      </w:r>
    </w:p>
    <w:p w:rsidR="00891223" w:rsidRDefault="00953E2A" w:rsidP="00FA355E">
      <w:pPr>
        <w:ind w:firstLine="204"/>
        <w:rPr>
          <w:rFonts w:ascii="Times New Roman" w:hAnsi="Times New Roman"/>
        </w:rPr>
      </w:pPr>
      <w:r>
        <w:rPr>
          <w:rFonts w:ascii="Times New Roman" w:hAnsi="Times New Roman"/>
          <w:b/>
        </w:rPr>
        <w:t>12</w:t>
      </w:r>
      <w:r w:rsidRPr="00321EE8">
        <w:rPr>
          <w:rFonts w:ascii="Times New Roman" w:hAnsi="Times New Roman"/>
          <w:b/>
        </w:rPr>
        <w:t>.6</w:t>
      </w:r>
      <w:r w:rsidRPr="009879A5">
        <w:rPr>
          <w:rFonts w:ascii="Times New Roman" w:hAnsi="Times New Roman"/>
        </w:rPr>
        <w:t xml:space="preserve"> A szolgáltató egy </w:t>
      </w:r>
      <w:r>
        <w:rPr>
          <w:rFonts w:ascii="Times New Roman" w:hAnsi="Times New Roman"/>
        </w:rPr>
        <w:t>alfanumerikus kódból</w:t>
      </w:r>
      <w:r w:rsidRPr="009879A5">
        <w:rPr>
          <w:rFonts w:ascii="Times New Roman" w:hAnsi="Times New Roman"/>
        </w:rPr>
        <w:t xml:space="preserve"> álló, központilag, véletlenszerűen generált</w:t>
      </w:r>
    </w:p>
    <w:p w:rsidR="00E05EAF" w:rsidRDefault="00E05EAF" w:rsidP="00E05EAF">
      <w:pPr>
        <w:jc w:val="both"/>
        <w:rPr>
          <w:rFonts w:ascii="Times New Roman" w:hAnsi="Times New Roman"/>
        </w:rPr>
      </w:pPr>
      <w:r w:rsidRPr="009879A5">
        <w:rPr>
          <w:rFonts w:ascii="Times New Roman" w:hAnsi="Times New Roman"/>
        </w:rPr>
        <w:lastRenderedPageBreak/>
        <w:t xml:space="preserve">azonosítási kódot küld az ügyfélnek </w:t>
      </w:r>
      <w:r>
        <w:rPr>
          <w:rFonts w:ascii="Times New Roman" w:hAnsi="Times New Roman"/>
        </w:rPr>
        <w:t>a szolgáltató</w:t>
      </w:r>
      <w:r w:rsidRPr="009879A5">
        <w:rPr>
          <w:rFonts w:ascii="Times New Roman" w:hAnsi="Times New Roman"/>
        </w:rPr>
        <w:t xml:space="preserve"> választása szerint az ügyfél azonosítására alkalmas e-mail címre</w:t>
      </w:r>
      <w:r>
        <w:rPr>
          <w:rFonts w:ascii="Times New Roman" w:hAnsi="Times New Roman"/>
        </w:rPr>
        <w:t>,</w:t>
      </w:r>
      <w:r w:rsidRPr="009879A5">
        <w:rPr>
          <w:rFonts w:ascii="Times New Roman" w:hAnsi="Times New Roman"/>
        </w:rPr>
        <w:t xml:space="preserve"> vagy SMS-ben mobiltelefonszámra, amely kódot az ügyfél a</w:t>
      </w:r>
      <w:r>
        <w:rPr>
          <w:rFonts w:ascii="Times New Roman" w:hAnsi="Times New Roman"/>
        </w:rPr>
        <w:t xml:space="preserve"> valós idejű</w:t>
      </w:r>
      <w:r w:rsidRPr="009879A5">
        <w:rPr>
          <w:rFonts w:ascii="Times New Roman" w:hAnsi="Times New Roman"/>
        </w:rPr>
        <w:t xml:space="preserve"> ügyfél-átvilágítás befejezéséig a szolgáltató által választott kommunikációs formában küld vissza a szolgáltatónak.</w:t>
      </w:r>
    </w:p>
    <w:p w:rsidR="00E05EAF" w:rsidRDefault="00E05EAF" w:rsidP="00E05EAF">
      <w:pPr>
        <w:ind w:firstLine="204"/>
        <w:jc w:val="both"/>
        <w:rPr>
          <w:rFonts w:ascii="Times New Roman" w:hAnsi="Times New Roman"/>
        </w:rPr>
      </w:pPr>
      <w:r>
        <w:rPr>
          <w:rFonts w:ascii="Times New Roman" w:hAnsi="Times New Roman"/>
          <w:b/>
        </w:rPr>
        <w:t>12</w:t>
      </w:r>
      <w:r w:rsidRPr="008559C6">
        <w:rPr>
          <w:rFonts w:ascii="Times New Roman" w:hAnsi="Times New Roman"/>
          <w:b/>
        </w:rPr>
        <w:t>.</w:t>
      </w:r>
      <w:r>
        <w:rPr>
          <w:rFonts w:ascii="Times New Roman" w:hAnsi="Times New Roman"/>
          <w:b/>
        </w:rPr>
        <w:t>7</w:t>
      </w:r>
      <w:r w:rsidRPr="009879A5">
        <w:rPr>
          <w:rFonts w:ascii="Times New Roman" w:hAnsi="Times New Roman"/>
        </w:rPr>
        <w:t xml:space="preserve"> A szolgáltató </w:t>
      </w:r>
      <w:r>
        <w:rPr>
          <w:rFonts w:ascii="Times New Roman" w:hAnsi="Times New Roman"/>
        </w:rPr>
        <w:t>a valós idejű ügyfél-átvilágítás során az ügyfélre irányadó</w:t>
      </w:r>
      <w:r w:rsidRPr="009879A5">
        <w:rPr>
          <w:rFonts w:ascii="Times New Roman" w:hAnsi="Times New Roman"/>
        </w:rPr>
        <w:t xml:space="preserve">, Pmt. szerinti nyilatkozatok megtételére és okiratok bemutatására hívja fel az ügyfelet. </w:t>
      </w:r>
    </w:p>
    <w:p w:rsidR="00E05EAF" w:rsidRDefault="00E05EAF" w:rsidP="00E05EAF">
      <w:pPr>
        <w:ind w:firstLine="204"/>
        <w:jc w:val="both"/>
        <w:rPr>
          <w:rFonts w:ascii="Times New Roman" w:hAnsi="Times New Roman"/>
        </w:rPr>
      </w:pPr>
      <w:r>
        <w:rPr>
          <w:rFonts w:ascii="Times New Roman" w:hAnsi="Times New Roman"/>
          <w:b/>
        </w:rPr>
        <w:t>13</w:t>
      </w:r>
      <w:r w:rsidRPr="00E31020">
        <w:rPr>
          <w:rFonts w:ascii="Times New Roman" w:hAnsi="Times New Roman"/>
          <w:b/>
        </w:rPr>
        <w:t>.</w:t>
      </w:r>
      <w:r w:rsidRPr="00321EE8">
        <w:rPr>
          <w:rFonts w:ascii="Times New Roman" w:hAnsi="Times New Roman"/>
          <w:b/>
        </w:rPr>
        <w:t>1</w:t>
      </w:r>
      <w:r w:rsidRPr="009879A5">
        <w:rPr>
          <w:rFonts w:ascii="Times New Roman" w:hAnsi="Times New Roman"/>
        </w:rPr>
        <w:t xml:space="preserve"> A szolgáltató megszakítja a</w:t>
      </w:r>
      <w:r>
        <w:rPr>
          <w:rFonts w:ascii="Times New Roman" w:hAnsi="Times New Roman"/>
        </w:rPr>
        <w:t xml:space="preserve"> valós idejű</w:t>
      </w:r>
      <w:r w:rsidRPr="009879A5">
        <w:rPr>
          <w:rFonts w:ascii="Times New Roman" w:hAnsi="Times New Roman"/>
        </w:rPr>
        <w:t xml:space="preserve"> ügyfél-átvilágítást, amennyiben</w:t>
      </w:r>
    </w:p>
    <w:p w:rsidR="00E05EAF" w:rsidRDefault="00E05EAF" w:rsidP="00E05EAF">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w:t>
      </w:r>
      <w:r>
        <w:rPr>
          <w:rFonts w:ascii="Times New Roman" w:hAnsi="Times New Roman"/>
        </w:rPr>
        <w:t xml:space="preserve"> valós idejű</w:t>
      </w:r>
      <w:r w:rsidRPr="009879A5">
        <w:rPr>
          <w:rFonts w:ascii="Times New Roman" w:hAnsi="Times New Roman"/>
        </w:rPr>
        <w:t xml:space="preserve"> ügyfél-átvilágítás során visszavonja az adatrögzítéshez adott hozzájárulását,</w:t>
      </w:r>
    </w:p>
    <w:p w:rsidR="00E05EAF" w:rsidRDefault="00E05EAF" w:rsidP="00E05EAF">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 xml:space="preserve">az ügyfél által bemutatott okmányok, illetve okiratok fizikai és adattartalmi követelményei nem </w:t>
      </w:r>
      <w:r>
        <w:rPr>
          <w:rFonts w:ascii="Times New Roman" w:hAnsi="Times New Roman"/>
        </w:rPr>
        <w:t>felelnek meg a 12.3 pontban előírt feltételeknek</w:t>
      </w:r>
      <w:r w:rsidRPr="009879A5">
        <w:rPr>
          <w:rFonts w:ascii="Times New Roman" w:hAnsi="Times New Roman"/>
        </w:rPr>
        <w:t>,</w:t>
      </w:r>
    </w:p>
    <w:p w:rsidR="00E05EAF" w:rsidRDefault="00E05EAF" w:rsidP="00E05EAF">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9879A5">
        <w:rPr>
          <w:rFonts w:ascii="Times New Roman" w:hAnsi="Times New Roman"/>
        </w:rPr>
        <w:t>az ügyfél, az általa bemutatott okmányok, illetve okiratok vizuális azonosításának feltételei nem adottak,</w:t>
      </w:r>
    </w:p>
    <w:p w:rsidR="00E05EAF" w:rsidRDefault="00E05EAF" w:rsidP="00E05EAF">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9879A5">
        <w:rPr>
          <w:rFonts w:ascii="Times New Roman" w:hAnsi="Times New Roman"/>
        </w:rPr>
        <w:t>a szolgáltató nem tudja elkészíteni a hang- és képfelvételt,</w:t>
      </w:r>
    </w:p>
    <w:p w:rsidR="00E05EAF" w:rsidRDefault="00E05EAF" w:rsidP="00E05EAF">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az ügyfél nem, nem teljes egészében vagy hibásan küldi vissza az azonosítási kódot,</w:t>
      </w:r>
    </w:p>
    <w:p w:rsidR="00E05EAF" w:rsidRDefault="00E05EAF" w:rsidP="00E05EAF">
      <w:pPr>
        <w:ind w:firstLine="204"/>
        <w:jc w:val="both"/>
        <w:rPr>
          <w:rFonts w:ascii="Times New Roman" w:hAnsi="Times New Roman"/>
        </w:rPr>
      </w:pPr>
      <w:r w:rsidRPr="008559C6">
        <w:rPr>
          <w:rFonts w:ascii="Times New Roman" w:hAnsi="Times New Roman"/>
          <w:i/>
        </w:rPr>
        <w:t>f)</w:t>
      </w:r>
      <w:r>
        <w:rPr>
          <w:rFonts w:ascii="Times New Roman" w:hAnsi="Times New Roman"/>
        </w:rPr>
        <w:t xml:space="preserve"> </w:t>
      </w:r>
      <w:r w:rsidRPr="009879A5">
        <w:rPr>
          <w:rFonts w:ascii="Times New Roman" w:hAnsi="Times New Roman"/>
        </w:rPr>
        <w:t>az ügyfél nem</w:t>
      </w:r>
      <w:r>
        <w:rPr>
          <w:rFonts w:ascii="Times New Roman" w:hAnsi="Times New Roman"/>
        </w:rPr>
        <w:t>,</w:t>
      </w:r>
      <w:r w:rsidRPr="009879A5">
        <w:rPr>
          <w:rFonts w:ascii="Times New Roman" w:hAnsi="Times New Roman"/>
        </w:rPr>
        <w:t xml:space="preserve"> vagy a </w:t>
      </w:r>
      <w:r>
        <w:rPr>
          <w:rFonts w:ascii="Times New Roman" w:hAnsi="Times New Roman"/>
        </w:rPr>
        <w:t xml:space="preserve">szolgáltató </w:t>
      </w:r>
      <w:r w:rsidRPr="009879A5">
        <w:rPr>
          <w:rFonts w:ascii="Times New Roman" w:hAnsi="Times New Roman"/>
        </w:rPr>
        <w:t>számára észlelhetően befolyás alatt tesz nyilatkozatot, vagy</w:t>
      </w:r>
    </w:p>
    <w:p w:rsidR="00E05EAF" w:rsidRDefault="00E05EAF" w:rsidP="00E05EAF">
      <w:pPr>
        <w:ind w:firstLine="204"/>
        <w:jc w:val="both"/>
        <w:rPr>
          <w:rFonts w:ascii="Times New Roman" w:hAnsi="Times New Roman"/>
        </w:rPr>
      </w:pPr>
      <w:r w:rsidRPr="008559C6">
        <w:rPr>
          <w:rFonts w:ascii="Times New Roman" w:hAnsi="Times New Roman"/>
          <w:i/>
        </w:rPr>
        <w:t>g)</w:t>
      </w:r>
      <w:r>
        <w:rPr>
          <w:rFonts w:ascii="Times New Roman" w:hAnsi="Times New Roman"/>
        </w:rPr>
        <w:t xml:space="preserve"> </w:t>
      </w:r>
      <w:r w:rsidRPr="009879A5">
        <w:rPr>
          <w:rFonts w:ascii="Times New Roman" w:hAnsi="Times New Roman"/>
        </w:rPr>
        <w:t xml:space="preserve">az </w:t>
      </w:r>
      <w:r>
        <w:rPr>
          <w:rFonts w:ascii="Times New Roman" w:hAnsi="Times New Roman"/>
        </w:rPr>
        <w:t>ügyfél-átvilágítás</w:t>
      </w:r>
      <w:r w:rsidRPr="009879A5">
        <w:rPr>
          <w:rFonts w:ascii="Times New Roman" w:hAnsi="Times New Roman"/>
        </w:rPr>
        <w:t xml:space="preserve"> során ellentmondás vagy bizonytalanság lép fel.</w:t>
      </w:r>
    </w:p>
    <w:p w:rsidR="00E05EAF" w:rsidRDefault="00E05EAF" w:rsidP="00E05EAF">
      <w:pPr>
        <w:ind w:firstLine="204"/>
        <w:jc w:val="both"/>
        <w:rPr>
          <w:rFonts w:ascii="Times New Roman" w:hAnsi="Times New Roman"/>
        </w:rPr>
      </w:pPr>
      <w:r>
        <w:rPr>
          <w:rFonts w:ascii="Times New Roman" w:hAnsi="Times New Roman"/>
          <w:b/>
        </w:rPr>
        <w:t>13</w:t>
      </w:r>
      <w:r w:rsidRPr="00321EE8">
        <w:rPr>
          <w:rFonts w:ascii="Times New Roman" w:hAnsi="Times New Roman"/>
          <w:b/>
        </w:rPr>
        <w:t>.2</w:t>
      </w:r>
      <w:r>
        <w:rPr>
          <w:rFonts w:ascii="Times New Roman" w:hAnsi="Times New Roman"/>
        </w:rPr>
        <w:t xml:space="preserve"> </w:t>
      </w:r>
      <w:r w:rsidRPr="009879A5">
        <w:rPr>
          <w:rFonts w:ascii="Times New Roman" w:hAnsi="Times New Roman"/>
        </w:rPr>
        <w:t>Pénzmosásra</w:t>
      </w:r>
      <w:r>
        <w:rPr>
          <w:rFonts w:ascii="Times New Roman" w:hAnsi="Times New Roman"/>
        </w:rPr>
        <w:t>,</w:t>
      </w:r>
      <w:r w:rsidRPr="009879A5">
        <w:rPr>
          <w:rFonts w:ascii="Times New Roman" w:hAnsi="Times New Roman"/>
        </w:rPr>
        <w:t xml:space="preserve"> terrorizmus finanszírozására</w:t>
      </w:r>
      <w:r>
        <w:rPr>
          <w:rFonts w:ascii="Times New Roman" w:hAnsi="Times New Roman"/>
        </w:rPr>
        <w:t>, vagy dolog</w:t>
      </w:r>
      <w:r w:rsidRPr="009879A5">
        <w:rPr>
          <w:rFonts w:ascii="Times New Roman" w:hAnsi="Times New Roman"/>
        </w:rPr>
        <w:t xml:space="preserve"> </w:t>
      </w:r>
      <w:r>
        <w:rPr>
          <w:rFonts w:ascii="Times New Roman" w:hAnsi="Times New Roman"/>
        </w:rPr>
        <w:t xml:space="preserve">büntetendő cselekményből való származására </w:t>
      </w:r>
      <w:r w:rsidRPr="009879A5">
        <w:rPr>
          <w:rFonts w:ascii="Times New Roman" w:hAnsi="Times New Roman"/>
        </w:rPr>
        <w:t xml:space="preserve">utaló adat, tény, illetve körülmény felmerülése esetében, a szolgáltató a </w:t>
      </w:r>
      <w:r>
        <w:rPr>
          <w:rFonts w:ascii="Times New Roman" w:hAnsi="Times New Roman"/>
        </w:rPr>
        <w:t>13.1 pontban</w:t>
      </w:r>
      <w:r w:rsidRPr="009879A5">
        <w:rPr>
          <w:rFonts w:ascii="Times New Roman" w:hAnsi="Times New Roman"/>
        </w:rPr>
        <w:t xml:space="preserve"> írt feltételek fennállása ellenére is elvégzi a</w:t>
      </w:r>
      <w:r>
        <w:rPr>
          <w:rFonts w:ascii="Times New Roman" w:hAnsi="Times New Roman"/>
        </w:rPr>
        <w:t xml:space="preserve"> valós idejű</w:t>
      </w:r>
      <w:r w:rsidRPr="009879A5">
        <w:rPr>
          <w:rFonts w:ascii="Times New Roman" w:hAnsi="Times New Roman"/>
        </w:rPr>
        <w:t xml:space="preserve"> ügyfél-átvilágítást, amelyet követően haladéktalanul bejelentést tesz a pénzügyi információs egységnél.</w:t>
      </w:r>
    </w:p>
    <w:p w:rsidR="00E05EAF" w:rsidRDefault="00E05EAF" w:rsidP="00E05EAF">
      <w:pPr>
        <w:ind w:firstLine="204"/>
        <w:jc w:val="both"/>
        <w:rPr>
          <w:rFonts w:ascii="Times New Roman" w:hAnsi="Times New Roman"/>
        </w:rPr>
      </w:pPr>
      <w:r>
        <w:rPr>
          <w:rFonts w:ascii="Times New Roman" w:hAnsi="Times New Roman"/>
          <w:b/>
          <w:bCs/>
        </w:rPr>
        <w:t>14</w:t>
      </w:r>
      <w:r w:rsidRPr="008559C6">
        <w:rPr>
          <w:rFonts w:ascii="Times New Roman" w:hAnsi="Times New Roman"/>
          <w:b/>
          <w:bCs/>
        </w:rPr>
        <w:t xml:space="preserve">. </w:t>
      </w:r>
      <w:r w:rsidRPr="009879A5">
        <w:rPr>
          <w:rFonts w:ascii="Times New Roman" w:hAnsi="Times New Roman"/>
        </w:rPr>
        <w:t>A</w:t>
      </w:r>
      <w:r>
        <w:rPr>
          <w:rFonts w:ascii="Times New Roman" w:hAnsi="Times New Roman"/>
        </w:rPr>
        <w:t xml:space="preserve"> valós idejű</w:t>
      </w:r>
      <w:r w:rsidRPr="009879A5">
        <w:rPr>
          <w:rFonts w:ascii="Times New Roman" w:hAnsi="Times New Roman"/>
        </w:rPr>
        <w:t xml:space="preserve"> ügyfél-átvilágítást a </w:t>
      </w:r>
      <w:r>
        <w:rPr>
          <w:rFonts w:ascii="Times New Roman" w:hAnsi="Times New Roman"/>
        </w:rPr>
        <w:t>szolgáltató belső szabályzatban meghatározott foglalkoztatottja belső szabályzatban meghatározott módon ellenőrzi.</w:t>
      </w:r>
    </w:p>
    <w:p w:rsidR="00E05EAF" w:rsidRPr="008559C6" w:rsidRDefault="00E05EAF" w:rsidP="00E05EAF">
      <w:pPr>
        <w:ind w:firstLine="204"/>
        <w:jc w:val="both"/>
        <w:rPr>
          <w:rFonts w:ascii="Times New Roman" w:hAnsi="Times New Roman"/>
          <w:bCs/>
        </w:rPr>
      </w:pPr>
      <w:r>
        <w:rPr>
          <w:rFonts w:ascii="Times New Roman" w:hAnsi="Times New Roman"/>
          <w:b/>
        </w:rPr>
        <w:t>15</w:t>
      </w:r>
      <w:r w:rsidRPr="008559C6">
        <w:rPr>
          <w:rFonts w:ascii="Times New Roman" w:hAnsi="Times New Roman"/>
          <w:b/>
        </w:rPr>
        <w:t>.</w:t>
      </w:r>
      <w:r w:rsidRPr="009879A5">
        <w:rPr>
          <w:rFonts w:ascii="Times New Roman" w:hAnsi="Times New Roman"/>
        </w:rPr>
        <w:t xml:space="preserve"> A szolgáltató a</w:t>
      </w:r>
      <w:r>
        <w:rPr>
          <w:rFonts w:ascii="Times New Roman" w:hAnsi="Times New Roman"/>
        </w:rPr>
        <w:t xml:space="preserve"> valós idejű</w:t>
      </w:r>
      <w:r w:rsidRPr="009879A5">
        <w:rPr>
          <w:rFonts w:ascii="Times New Roman" w:hAnsi="Times New Roman"/>
        </w:rPr>
        <w:t xml:space="preserve"> ügyfél-átvilágítás rendszerét úgy alakítja ki, hogy azt a fogyatékos személyek jogairól és esélyegyenlőségük biztosításáról szóló törvény szerinti fogyatékos személy is igénybe tudja venni.</w:t>
      </w:r>
    </w:p>
    <w:p w:rsidR="00E05EAF" w:rsidRPr="007746B7" w:rsidRDefault="00E05EAF" w:rsidP="00E05EAF">
      <w:pPr>
        <w:ind w:left="644"/>
        <w:jc w:val="both"/>
        <w:rPr>
          <w:rFonts w:ascii="Times New Roman" w:hAnsi="Times New Roman"/>
          <w:b/>
          <w:i/>
        </w:rPr>
      </w:pPr>
    </w:p>
    <w:p w:rsidR="00E05EAF" w:rsidRPr="007746B7" w:rsidRDefault="00E05EAF" w:rsidP="00E05EAF">
      <w:pPr>
        <w:ind w:left="644"/>
        <w:jc w:val="both"/>
        <w:rPr>
          <w:rFonts w:ascii="Times New Roman" w:hAnsi="Times New Roman"/>
          <w:b/>
          <w:i/>
        </w:rPr>
      </w:pPr>
    </w:p>
    <w:p w:rsidR="00E05EAF" w:rsidRPr="009879A5" w:rsidRDefault="00E05EAF" w:rsidP="00953E2A">
      <w:pPr>
        <w:ind w:firstLine="284"/>
        <w:rPr>
          <w:rFonts w:ascii="Times New Roman" w:hAnsi="Times New Roman"/>
        </w:rPr>
      </w:pPr>
    </w:p>
    <w:sectPr w:rsidR="00E05EAF" w:rsidRPr="009879A5" w:rsidSect="00B900CA">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7F6" w:rsidRDefault="00DA27F6">
      <w:r>
        <w:separator/>
      </w:r>
    </w:p>
  </w:endnote>
  <w:endnote w:type="continuationSeparator" w:id="0">
    <w:p w:rsidR="00DA27F6" w:rsidRDefault="00DA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B1143" w:rsidRDefault="00FB1143"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B65F89">
      <w:rPr>
        <w:rStyle w:val="Oldalszm"/>
        <w:noProof/>
      </w:rPr>
      <w:t>1</w:t>
    </w:r>
    <w:r>
      <w:rPr>
        <w:rStyle w:val="Oldalszm"/>
      </w:rPr>
      <w:fldChar w:fldCharType="end"/>
    </w:r>
  </w:p>
  <w:p w:rsidR="00FB1143" w:rsidRDefault="00FB1143" w:rsidP="008A2B6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7F6" w:rsidRDefault="00DA27F6">
      <w:r>
        <w:separator/>
      </w:r>
    </w:p>
  </w:footnote>
  <w:footnote w:type="continuationSeparator" w:id="0">
    <w:p w:rsidR="00DA27F6" w:rsidRDefault="00DA2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1C3"/>
    <w:multiLevelType w:val="hybridMultilevel"/>
    <w:tmpl w:val="ECAE7D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6121FB"/>
    <w:multiLevelType w:val="hybridMultilevel"/>
    <w:tmpl w:val="97FAD4CC"/>
    <w:lvl w:ilvl="0" w:tplc="8E667C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7A22BF"/>
    <w:multiLevelType w:val="hybridMultilevel"/>
    <w:tmpl w:val="6FDA95F2"/>
    <w:lvl w:ilvl="0" w:tplc="0DF2548A">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4D3D8A"/>
    <w:multiLevelType w:val="hybridMultilevel"/>
    <w:tmpl w:val="CE702F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B9A4D0F"/>
    <w:multiLevelType w:val="hybridMultilevel"/>
    <w:tmpl w:val="5798DD6C"/>
    <w:lvl w:ilvl="0" w:tplc="B64E5204">
      <w:start w:val="1"/>
      <w:numFmt w:val="upperRoman"/>
      <w:lvlText w:val="%1."/>
      <w:lvlJc w:val="right"/>
      <w:pPr>
        <w:tabs>
          <w:tab w:val="num" w:pos="1080"/>
        </w:tabs>
        <w:ind w:left="1080" w:hanging="720"/>
      </w:pPr>
      <w:rPr>
        <w:rFonts w:hint="default"/>
        <w:b/>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15">
      <w:start w:val="1"/>
      <w:numFmt w:val="upperLetter"/>
      <w:lvlText w:val="%4."/>
      <w:lvlJc w:val="left"/>
      <w:pPr>
        <w:tabs>
          <w:tab w:val="num" w:pos="360"/>
        </w:tabs>
        <w:ind w:left="360" w:hanging="360"/>
      </w:pPr>
      <w:rPr>
        <w:b/>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11">
      <w:start w:val="1"/>
      <w:numFmt w:val="decimal"/>
      <w:lvlText w:val="%7)"/>
      <w:lvlJc w:val="left"/>
      <w:pPr>
        <w:tabs>
          <w:tab w:val="num" w:pos="5040"/>
        </w:tabs>
        <w:ind w:left="5040" w:hanging="360"/>
      </w:pPr>
      <w:rPr>
        <w:b/>
        <w:vertAlign w:val="baseline"/>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9" w15:restartNumberingAfterBreak="0">
    <w:nsid w:val="0F266688"/>
    <w:multiLevelType w:val="multilevel"/>
    <w:tmpl w:val="7130CD8A"/>
    <w:lvl w:ilvl="0">
      <w:start w:val="10"/>
      <w:numFmt w:val="decimal"/>
      <w:lvlText w:val="%1"/>
      <w:lvlJc w:val="left"/>
      <w:pPr>
        <w:ind w:left="420" w:hanging="420"/>
      </w:pPr>
      <w:rPr>
        <w:rFonts w:hint="default"/>
        <w:b/>
      </w:rPr>
    </w:lvl>
    <w:lvl w:ilvl="1">
      <w:start w:val="3"/>
      <w:numFmt w:val="decimal"/>
      <w:lvlText w:val="%1.%2"/>
      <w:lvlJc w:val="left"/>
      <w:pPr>
        <w:ind w:left="704" w:hanging="420"/>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2649" w:hanging="72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295" w:hanging="108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5941" w:hanging="1440"/>
      </w:pPr>
      <w:rPr>
        <w:rFonts w:hint="default"/>
        <w:b/>
      </w:rPr>
    </w:lvl>
    <w:lvl w:ilvl="8">
      <w:start w:val="1"/>
      <w:numFmt w:val="decimal"/>
      <w:lvlText w:val="%1.%2.%3.%4.%5.%6.%7.%8.%9"/>
      <w:lvlJc w:val="left"/>
      <w:pPr>
        <w:ind w:left="6944" w:hanging="1800"/>
      </w:pPr>
      <w:rPr>
        <w:rFonts w:hint="default"/>
        <w:b/>
      </w:rPr>
    </w:lvl>
  </w:abstractNum>
  <w:abstractNum w:abstractNumId="10"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1" w15:restartNumberingAfterBreak="0">
    <w:nsid w:val="186F1501"/>
    <w:multiLevelType w:val="hybridMultilevel"/>
    <w:tmpl w:val="1BC4B2C8"/>
    <w:lvl w:ilvl="0" w:tplc="BCDAB26E">
      <w:start w:val="1"/>
      <w:numFmt w:val="decimal"/>
      <w:lvlText w:val="%1."/>
      <w:lvlJc w:val="left"/>
      <w:pPr>
        <w:ind w:left="720" w:hanging="36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2" w15:restartNumberingAfterBreak="0">
    <w:nsid w:val="1A987535"/>
    <w:multiLevelType w:val="hybridMultilevel"/>
    <w:tmpl w:val="96BC21D8"/>
    <w:lvl w:ilvl="0" w:tplc="040E0017">
      <w:start w:val="1"/>
      <w:numFmt w:val="lowerLetter"/>
      <w:lvlText w:val="%1)"/>
      <w:lvlJc w:val="left"/>
      <w:pPr>
        <w:ind w:left="928"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D9045CD"/>
    <w:multiLevelType w:val="hybridMultilevel"/>
    <w:tmpl w:val="19ECC53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DBB545C"/>
    <w:multiLevelType w:val="hybridMultilevel"/>
    <w:tmpl w:val="955A2712"/>
    <w:lvl w:ilvl="0" w:tplc="3E0CBA4E">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DD949D2"/>
    <w:multiLevelType w:val="hybridMultilevel"/>
    <w:tmpl w:val="9EA80F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0077452"/>
    <w:multiLevelType w:val="hybridMultilevel"/>
    <w:tmpl w:val="A8F2EE02"/>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8" w15:restartNumberingAfterBreak="0">
    <w:nsid w:val="219C04BD"/>
    <w:multiLevelType w:val="hybridMultilevel"/>
    <w:tmpl w:val="F1DE6CF6"/>
    <w:lvl w:ilvl="0" w:tplc="84BC9188">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21" w15:restartNumberingAfterBreak="0">
    <w:nsid w:val="2A761C49"/>
    <w:multiLevelType w:val="hybridMultilevel"/>
    <w:tmpl w:val="8BC68B18"/>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C236412"/>
    <w:multiLevelType w:val="hybridMultilevel"/>
    <w:tmpl w:val="0400F428"/>
    <w:lvl w:ilvl="0" w:tplc="1764AD6E">
      <w:start w:val="1"/>
      <w:numFmt w:val="lowerLetter"/>
      <w:lvlText w:val="%1)"/>
      <w:lvlJc w:val="left"/>
      <w:pPr>
        <w:ind w:left="1003" w:hanging="360"/>
      </w:pPr>
      <w:rPr>
        <w:rFonts w:hint="default"/>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23"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24" w15:restartNumberingAfterBreak="0">
    <w:nsid w:val="2FA05139"/>
    <w:multiLevelType w:val="hybridMultilevel"/>
    <w:tmpl w:val="A204E72E"/>
    <w:lvl w:ilvl="0" w:tplc="D3BECE00">
      <w:start w:val="1"/>
      <w:numFmt w:val="upperLetter"/>
      <w:lvlText w:val="%1."/>
      <w:lvlJc w:val="left"/>
      <w:pPr>
        <w:ind w:left="106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3BC780A"/>
    <w:multiLevelType w:val="hybridMultilevel"/>
    <w:tmpl w:val="D4D46F1E"/>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6"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9" w15:restartNumberingAfterBreak="0">
    <w:nsid w:val="39940FAE"/>
    <w:multiLevelType w:val="hybridMultilevel"/>
    <w:tmpl w:val="4788A766"/>
    <w:lvl w:ilvl="0" w:tplc="A0A0B6B6">
      <w:start w:val="1"/>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0" w15:restartNumberingAfterBreak="0">
    <w:nsid w:val="3B061C32"/>
    <w:multiLevelType w:val="hybridMultilevel"/>
    <w:tmpl w:val="C250F276"/>
    <w:lvl w:ilvl="0" w:tplc="040E000F">
      <w:start w:val="1"/>
      <w:numFmt w:val="decimal"/>
      <w:lvlText w:val="%1."/>
      <w:lvlJc w:val="left"/>
      <w:pPr>
        <w:ind w:left="900" w:hanging="360"/>
      </w:p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31" w15:restartNumberingAfterBreak="0">
    <w:nsid w:val="3D506316"/>
    <w:multiLevelType w:val="hybridMultilevel"/>
    <w:tmpl w:val="294A777A"/>
    <w:lvl w:ilvl="0" w:tplc="AC2E02C8">
      <w:start w:val="10"/>
      <w:numFmt w:val="upperRoman"/>
      <w:lvlText w:val="%1."/>
      <w:lvlJc w:val="left"/>
      <w:pPr>
        <w:ind w:left="1080" w:hanging="72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E3C37FD"/>
    <w:multiLevelType w:val="hybridMultilevel"/>
    <w:tmpl w:val="ECD8A564"/>
    <w:lvl w:ilvl="0" w:tplc="6FA8042C">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15:restartNumberingAfterBreak="0">
    <w:nsid w:val="432D4EA0"/>
    <w:multiLevelType w:val="hybridMultilevel"/>
    <w:tmpl w:val="3588EACC"/>
    <w:lvl w:ilvl="0" w:tplc="F85EBD5E">
      <w:start w:val="1"/>
      <w:numFmt w:val="upperRoman"/>
      <w:lvlText w:val="%1."/>
      <w:lvlJc w:val="left"/>
      <w:pPr>
        <w:ind w:left="1429" w:hanging="72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4" w15:restartNumberingAfterBreak="0">
    <w:nsid w:val="43641241"/>
    <w:multiLevelType w:val="hybridMultilevel"/>
    <w:tmpl w:val="8752DB0A"/>
    <w:lvl w:ilvl="0" w:tplc="41B89DAE">
      <w:start w:val="1"/>
      <w:numFmt w:val="lowerLetter"/>
      <w:lvlText w:val="%1)"/>
      <w:lvlJc w:val="left"/>
      <w:pPr>
        <w:ind w:left="1483" w:hanging="360"/>
      </w:pPr>
      <w:rPr>
        <w:rFonts w:hint="default"/>
      </w:rPr>
    </w:lvl>
    <w:lvl w:ilvl="1" w:tplc="040E0019" w:tentative="1">
      <w:start w:val="1"/>
      <w:numFmt w:val="lowerLetter"/>
      <w:lvlText w:val="%2."/>
      <w:lvlJc w:val="left"/>
      <w:pPr>
        <w:ind w:left="2203" w:hanging="360"/>
      </w:pPr>
    </w:lvl>
    <w:lvl w:ilvl="2" w:tplc="040E001B" w:tentative="1">
      <w:start w:val="1"/>
      <w:numFmt w:val="lowerRoman"/>
      <w:lvlText w:val="%3."/>
      <w:lvlJc w:val="right"/>
      <w:pPr>
        <w:ind w:left="2923" w:hanging="180"/>
      </w:pPr>
    </w:lvl>
    <w:lvl w:ilvl="3" w:tplc="040E000F" w:tentative="1">
      <w:start w:val="1"/>
      <w:numFmt w:val="decimal"/>
      <w:lvlText w:val="%4."/>
      <w:lvlJc w:val="left"/>
      <w:pPr>
        <w:ind w:left="3643" w:hanging="360"/>
      </w:pPr>
    </w:lvl>
    <w:lvl w:ilvl="4" w:tplc="040E0019" w:tentative="1">
      <w:start w:val="1"/>
      <w:numFmt w:val="lowerLetter"/>
      <w:lvlText w:val="%5."/>
      <w:lvlJc w:val="left"/>
      <w:pPr>
        <w:ind w:left="4363" w:hanging="360"/>
      </w:pPr>
    </w:lvl>
    <w:lvl w:ilvl="5" w:tplc="040E001B" w:tentative="1">
      <w:start w:val="1"/>
      <w:numFmt w:val="lowerRoman"/>
      <w:lvlText w:val="%6."/>
      <w:lvlJc w:val="right"/>
      <w:pPr>
        <w:ind w:left="5083" w:hanging="180"/>
      </w:pPr>
    </w:lvl>
    <w:lvl w:ilvl="6" w:tplc="040E000F" w:tentative="1">
      <w:start w:val="1"/>
      <w:numFmt w:val="decimal"/>
      <w:lvlText w:val="%7."/>
      <w:lvlJc w:val="left"/>
      <w:pPr>
        <w:ind w:left="5803" w:hanging="360"/>
      </w:pPr>
    </w:lvl>
    <w:lvl w:ilvl="7" w:tplc="040E0019" w:tentative="1">
      <w:start w:val="1"/>
      <w:numFmt w:val="lowerLetter"/>
      <w:lvlText w:val="%8."/>
      <w:lvlJc w:val="left"/>
      <w:pPr>
        <w:ind w:left="6523" w:hanging="360"/>
      </w:pPr>
    </w:lvl>
    <w:lvl w:ilvl="8" w:tplc="040E001B" w:tentative="1">
      <w:start w:val="1"/>
      <w:numFmt w:val="lowerRoman"/>
      <w:lvlText w:val="%9."/>
      <w:lvlJc w:val="right"/>
      <w:pPr>
        <w:ind w:left="7243" w:hanging="180"/>
      </w:pPr>
    </w:lvl>
  </w:abstractNum>
  <w:abstractNum w:abstractNumId="35" w15:restartNumberingAfterBreak="0">
    <w:nsid w:val="45244029"/>
    <w:multiLevelType w:val="multilevel"/>
    <w:tmpl w:val="080063F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36" w15:restartNumberingAfterBreak="0">
    <w:nsid w:val="49BC65E0"/>
    <w:multiLevelType w:val="hybridMultilevel"/>
    <w:tmpl w:val="4156E7CE"/>
    <w:lvl w:ilvl="0" w:tplc="8F90FF0A">
      <w:start w:val="1"/>
      <w:numFmt w:val="lowerLetter"/>
      <w:lvlText w:val="%1)"/>
      <w:lvlJc w:val="left"/>
      <w:pPr>
        <w:ind w:left="720" w:hanging="360"/>
      </w:pPr>
      <w:rPr>
        <w:rFonts w:ascii="Times New Roman" w:eastAsia="Times New Roman" w:hAnsi="Times New Roman" w:cs="Times New Roman"/>
      </w:rPr>
    </w:lvl>
    <w:lvl w:ilvl="1" w:tplc="D73EDCD6">
      <w:start w:val="1"/>
      <w:numFmt w:val="lowerLetter"/>
      <w:lvlText w:val="%2)"/>
      <w:lvlJc w:val="left"/>
      <w:pPr>
        <w:ind w:left="1605" w:hanging="525"/>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9D23B37"/>
    <w:multiLevelType w:val="hybridMultilevel"/>
    <w:tmpl w:val="5628A252"/>
    <w:lvl w:ilvl="0" w:tplc="67BAD176">
      <w:start w:val="1"/>
      <w:numFmt w:val="lowerLetter"/>
      <w:lvlText w:val="%1)"/>
      <w:lvlJc w:val="left"/>
      <w:pPr>
        <w:ind w:left="1003" w:hanging="360"/>
      </w:pPr>
      <w:rPr>
        <w:rFonts w:hint="default"/>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38" w15:restartNumberingAfterBreak="0">
    <w:nsid w:val="4A4212DC"/>
    <w:multiLevelType w:val="hybridMultilevel"/>
    <w:tmpl w:val="85322D5E"/>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D271D27"/>
    <w:multiLevelType w:val="hybridMultilevel"/>
    <w:tmpl w:val="3B105376"/>
    <w:lvl w:ilvl="0" w:tplc="040E000F">
      <w:start w:val="1"/>
      <w:numFmt w:val="decimal"/>
      <w:lvlText w:val="%1."/>
      <w:lvlJc w:val="left"/>
      <w:pPr>
        <w:ind w:left="900" w:hanging="360"/>
      </w:p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41" w15:restartNumberingAfterBreak="0">
    <w:nsid w:val="51641F1E"/>
    <w:multiLevelType w:val="hybridMultilevel"/>
    <w:tmpl w:val="0F7C64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43" w15:restartNumberingAfterBreak="0">
    <w:nsid w:val="536C0CF6"/>
    <w:multiLevelType w:val="hybridMultilevel"/>
    <w:tmpl w:val="EF148CE8"/>
    <w:lvl w:ilvl="0" w:tplc="FA6EE9F4">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5" w15:restartNumberingAfterBreak="0">
    <w:nsid w:val="59F30410"/>
    <w:multiLevelType w:val="hybridMultilevel"/>
    <w:tmpl w:val="F2FA2670"/>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6"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12C16D9"/>
    <w:multiLevelType w:val="hybridMultilevel"/>
    <w:tmpl w:val="F5742F22"/>
    <w:lvl w:ilvl="0" w:tplc="96968C50">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9"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49503BA"/>
    <w:multiLevelType w:val="hybridMultilevel"/>
    <w:tmpl w:val="D0A8663C"/>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2" w15:restartNumberingAfterBreak="0">
    <w:nsid w:val="64AB2E6F"/>
    <w:multiLevelType w:val="hybridMultilevel"/>
    <w:tmpl w:val="187EE16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655B2547"/>
    <w:multiLevelType w:val="hybridMultilevel"/>
    <w:tmpl w:val="0C20955E"/>
    <w:lvl w:ilvl="0" w:tplc="122095EC">
      <w:start w:val="1"/>
      <w:numFmt w:val="decimal"/>
      <w:lvlText w:val="%1."/>
      <w:lvlJc w:val="left"/>
      <w:pPr>
        <w:ind w:left="720" w:hanging="36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6A3E0CE6"/>
    <w:multiLevelType w:val="hybridMultilevel"/>
    <w:tmpl w:val="FDA68FA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FE573BD"/>
    <w:multiLevelType w:val="hybridMultilevel"/>
    <w:tmpl w:val="F87AF5D8"/>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57" w15:restartNumberingAfterBreak="0">
    <w:nsid w:val="72795DAA"/>
    <w:multiLevelType w:val="multilevel"/>
    <w:tmpl w:val="602CEC02"/>
    <w:lvl w:ilvl="0">
      <w:start w:val="1"/>
      <w:numFmt w:val="decimal"/>
      <w:lvlText w:val="%1."/>
      <w:lvlJc w:val="right"/>
      <w:pPr>
        <w:ind w:left="1004" w:hanging="360"/>
      </w:pPr>
      <w:rPr>
        <w:rFonts w:hint="default"/>
        <w:color w:val="auto"/>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58" w15:restartNumberingAfterBreak="0">
    <w:nsid w:val="7647600D"/>
    <w:multiLevelType w:val="hybridMultilevel"/>
    <w:tmpl w:val="9FF4F180"/>
    <w:lvl w:ilvl="0" w:tplc="040E0015">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9" w15:restartNumberingAfterBreak="0">
    <w:nsid w:val="76FF7320"/>
    <w:multiLevelType w:val="hybridMultilevel"/>
    <w:tmpl w:val="F216C094"/>
    <w:lvl w:ilvl="0" w:tplc="BEEAC054">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0"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8"/>
  </w:num>
  <w:num w:numId="2">
    <w:abstractNumId w:val="61"/>
  </w:num>
  <w:num w:numId="3">
    <w:abstractNumId w:val="6"/>
  </w:num>
  <w:num w:numId="4">
    <w:abstractNumId w:val="20"/>
    <w:lvlOverride w:ilvl="0"/>
    <w:lvlOverride w:ilvl="1"/>
    <w:lvlOverride w:ilvl="2"/>
    <w:lvlOverride w:ilvl="3"/>
    <w:lvlOverride w:ilvl="4"/>
    <w:lvlOverride w:ilvl="5"/>
    <w:lvlOverride w:ilvl="6"/>
    <w:lvlOverride w:ilvl="7"/>
    <w:lvlOverride w:ilvl="8"/>
  </w:num>
  <w:num w:numId="5">
    <w:abstractNumId w:val="51"/>
  </w:num>
  <w:num w:numId="6">
    <w:abstractNumId w:val="19"/>
  </w:num>
  <w:num w:numId="7">
    <w:abstractNumId w:val="46"/>
  </w:num>
  <w:num w:numId="8">
    <w:abstractNumId w:val="7"/>
  </w:num>
  <w:num w:numId="9">
    <w:abstractNumId w:val="18"/>
  </w:num>
  <w:num w:numId="10">
    <w:abstractNumId w:val="49"/>
  </w:num>
  <w:num w:numId="11">
    <w:abstractNumId w:val="27"/>
  </w:num>
  <w:num w:numId="12">
    <w:abstractNumId w:val="13"/>
  </w:num>
  <w:num w:numId="13">
    <w:abstractNumId w:val="58"/>
  </w:num>
  <w:num w:numId="14">
    <w:abstractNumId w:val="53"/>
  </w:num>
  <w:num w:numId="15">
    <w:abstractNumId w:val="29"/>
  </w:num>
  <w:num w:numId="16">
    <w:abstractNumId w:val="48"/>
  </w:num>
  <w:num w:numId="17">
    <w:abstractNumId w:val="3"/>
  </w:num>
  <w:num w:numId="18">
    <w:abstractNumId w:val="33"/>
  </w:num>
  <w:num w:numId="19">
    <w:abstractNumId w:val="32"/>
  </w:num>
  <w:num w:numId="20">
    <w:abstractNumId w:val="42"/>
  </w:num>
  <w:num w:numId="21">
    <w:abstractNumId w:val="0"/>
  </w:num>
  <w:num w:numId="22">
    <w:abstractNumId w:val="26"/>
  </w:num>
  <w:num w:numId="23">
    <w:abstractNumId w:val="14"/>
  </w:num>
  <w:num w:numId="24">
    <w:abstractNumId w:val="36"/>
  </w:num>
  <w:num w:numId="25">
    <w:abstractNumId w:val="55"/>
  </w:num>
  <w:num w:numId="26">
    <w:abstractNumId w:val="15"/>
  </w:num>
  <w:num w:numId="27">
    <w:abstractNumId w:val="39"/>
  </w:num>
  <w:num w:numId="28">
    <w:abstractNumId w:val="2"/>
  </w:num>
  <w:num w:numId="29">
    <w:abstractNumId w:val="16"/>
  </w:num>
  <w:num w:numId="30">
    <w:abstractNumId w:val="1"/>
  </w:num>
  <w:num w:numId="31">
    <w:abstractNumId w:val="31"/>
  </w:num>
  <w:num w:numId="32">
    <w:abstractNumId w:val="35"/>
  </w:num>
  <w:num w:numId="33">
    <w:abstractNumId w:val="50"/>
  </w:num>
  <w:num w:numId="34">
    <w:abstractNumId w:val="44"/>
  </w:num>
  <w:num w:numId="35">
    <w:abstractNumId w:val="28"/>
  </w:num>
  <w:num w:numId="36">
    <w:abstractNumId w:val="59"/>
  </w:num>
  <w:num w:numId="37">
    <w:abstractNumId w:val="57"/>
  </w:num>
  <w:num w:numId="38">
    <w:abstractNumId w:val="52"/>
  </w:num>
  <w:num w:numId="39">
    <w:abstractNumId w:val="21"/>
  </w:num>
  <w:num w:numId="40">
    <w:abstractNumId w:val="38"/>
  </w:num>
  <w:num w:numId="41">
    <w:abstractNumId w:val="45"/>
  </w:num>
  <w:num w:numId="42">
    <w:abstractNumId w:val="56"/>
  </w:num>
  <w:num w:numId="43">
    <w:abstractNumId w:val="10"/>
  </w:num>
  <w:num w:numId="44">
    <w:abstractNumId w:val="4"/>
  </w:num>
  <w:num w:numId="45">
    <w:abstractNumId w:val="24"/>
  </w:num>
  <w:num w:numId="46">
    <w:abstractNumId w:val="23"/>
  </w:num>
  <w:num w:numId="47">
    <w:abstractNumId w:val="54"/>
  </w:num>
  <w:num w:numId="48">
    <w:abstractNumId w:val="41"/>
  </w:num>
  <w:num w:numId="49">
    <w:abstractNumId w:val="30"/>
  </w:num>
  <w:num w:numId="50">
    <w:abstractNumId w:val="47"/>
  </w:num>
  <w:num w:numId="51">
    <w:abstractNumId w:val="12"/>
  </w:num>
  <w:num w:numId="52">
    <w:abstractNumId w:val="43"/>
  </w:num>
  <w:num w:numId="53">
    <w:abstractNumId w:val="40"/>
  </w:num>
  <w:num w:numId="54">
    <w:abstractNumId w:val="25"/>
  </w:num>
  <w:num w:numId="55">
    <w:abstractNumId w:val="11"/>
  </w:num>
  <w:num w:numId="56">
    <w:abstractNumId w:val="17"/>
  </w:num>
  <w:num w:numId="57">
    <w:abstractNumId w:val="5"/>
  </w:num>
  <w:num w:numId="58">
    <w:abstractNumId w:val="22"/>
  </w:num>
  <w:num w:numId="59">
    <w:abstractNumId w:val="37"/>
  </w:num>
  <w:num w:numId="60">
    <w:abstractNumId w:val="34"/>
  </w:num>
  <w:num w:numId="61">
    <w:abstractNumId w:val="9"/>
  </w:num>
  <w:num w:numId="62">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09EE"/>
    <w:rsid w:val="00001C0B"/>
    <w:rsid w:val="000024BB"/>
    <w:rsid w:val="000047E6"/>
    <w:rsid w:val="00004FD1"/>
    <w:rsid w:val="00005354"/>
    <w:rsid w:val="000065DD"/>
    <w:rsid w:val="00007494"/>
    <w:rsid w:val="00007F25"/>
    <w:rsid w:val="0001081E"/>
    <w:rsid w:val="0001114D"/>
    <w:rsid w:val="00013916"/>
    <w:rsid w:val="00013AF6"/>
    <w:rsid w:val="000169DA"/>
    <w:rsid w:val="00016FE4"/>
    <w:rsid w:val="00017161"/>
    <w:rsid w:val="0002019F"/>
    <w:rsid w:val="00024D8F"/>
    <w:rsid w:val="000265BF"/>
    <w:rsid w:val="00026A00"/>
    <w:rsid w:val="00026ABB"/>
    <w:rsid w:val="00026F6C"/>
    <w:rsid w:val="00030B99"/>
    <w:rsid w:val="00031AE0"/>
    <w:rsid w:val="00032170"/>
    <w:rsid w:val="0003299F"/>
    <w:rsid w:val="000329C4"/>
    <w:rsid w:val="00033130"/>
    <w:rsid w:val="00033B92"/>
    <w:rsid w:val="000341AD"/>
    <w:rsid w:val="00035121"/>
    <w:rsid w:val="0003729A"/>
    <w:rsid w:val="00040568"/>
    <w:rsid w:val="00042AC8"/>
    <w:rsid w:val="00043686"/>
    <w:rsid w:val="000442D1"/>
    <w:rsid w:val="00044952"/>
    <w:rsid w:val="00044B06"/>
    <w:rsid w:val="00045EA2"/>
    <w:rsid w:val="0004779F"/>
    <w:rsid w:val="000478F4"/>
    <w:rsid w:val="00052025"/>
    <w:rsid w:val="00052EDC"/>
    <w:rsid w:val="000531B0"/>
    <w:rsid w:val="000547C0"/>
    <w:rsid w:val="00054C70"/>
    <w:rsid w:val="00054E91"/>
    <w:rsid w:val="00054EF0"/>
    <w:rsid w:val="0005548B"/>
    <w:rsid w:val="00055C4F"/>
    <w:rsid w:val="00056246"/>
    <w:rsid w:val="00057A2F"/>
    <w:rsid w:val="000600D0"/>
    <w:rsid w:val="00061A98"/>
    <w:rsid w:val="00062EE1"/>
    <w:rsid w:val="00063D46"/>
    <w:rsid w:val="00063E93"/>
    <w:rsid w:val="00064DBA"/>
    <w:rsid w:val="00065894"/>
    <w:rsid w:val="0006671E"/>
    <w:rsid w:val="00066A20"/>
    <w:rsid w:val="0006709A"/>
    <w:rsid w:val="0007082C"/>
    <w:rsid w:val="00072380"/>
    <w:rsid w:val="00073325"/>
    <w:rsid w:val="0007366D"/>
    <w:rsid w:val="000739B9"/>
    <w:rsid w:val="000741E0"/>
    <w:rsid w:val="000741EF"/>
    <w:rsid w:val="00074EFC"/>
    <w:rsid w:val="00076504"/>
    <w:rsid w:val="00076B3B"/>
    <w:rsid w:val="0007701D"/>
    <w:rsid w:val="000774C1"/>
    <w:rsid w:val="00081BCD"/>
    <w:rsid w:val="00081EAE"/>
    <w:rsid w:val="00082B8A"/>
    <w:rsid w:val="00083698"/>
    <w:rsid w:val="0008588E"/>
    <w:rsid w:val="00085E43"/>
    <w:rsid w:val="00090046"/>
    <w:rsid w:val="00092535"/>
    <w:rsid w:val="00093D28"/>
    <w:rsid w:val="00094605"/>
    <w:rsid w:val="000960A5"/>
    <w:rsid w:val="000A0E4E"/>
    <w:rsid w:val="000A2F14"/>
    <w:rsid w:val="000A3004"/>
    <w:rsid w:val="000A39D0"/>
    <w:rsid w:val="000A3D3D"/>
    <w:rsid w:val="000A4FE6"/>
    <w:rsid w:val="000A60BB"/>
    <w:rsid w:val="000B0432"/>
    <w:rsid w:val="000B07DC"/>
    <w:rsid w:val="000B5265"/>
    <w:rsid w:val="000B52FA"/>
    <w:rsid w:val="000B5C37"/>
    <w:rsid w:val="000B667A"/>
    <w:rsid w:val="000B6D53"/>
    <w:rsid w:val="000C000B"/>
    <w:rsid w:val="000C04FF"/>
    <w:rsid w:val="000C231D"/>
    <w:rsid w:val="000C252B"/>
    <w:rsid w:val="000C3599"/>
    <w:rsid w:val="000C3A83"/>
    <w:rsid w:val="000C4C88"/>
    <w:rsid w:val="000C4CD2"/>
    <w:rsid w:val="000C5BCD"/>
    <w:rsid w:val="000C7AD7"/>
    <w:rsid w:val="000C7C54"/>
    <w:rsid w:val="000D2538"/>
    <w:rsid w:val="000D415A"/>
    <w:rsid w:val="000D424E"/>
    <w:rsid w:val="000D57A7"/>
    <w:rsid w:val="000D5BBF"/>
    <w:rsid w:val="000D65EF"/>
    <w:rsid w:val="000E0916"/>
    <w:rsid w:val="000E0BBA"/>
    <w:rsid w:val="000E2F83"/>
    <w:rsid w:val="000E37F1"/>
    <w:rsid w:val="000E3A5E"/>
    <w:rsid w:val="000E5DCF"/>
    <w:rsid w:val="000F0EB9"/>
    <w:rsid w:val="000F159F"/>
    <w:rsid w:val="000F278C"/>
    <w:rsid w:val="000F45D8"/>
    <w:rsid w:val="000F4F9A"/>
    <w:rsid w:val="000F5700"/>
    <w:rsid w:val="000F620E"/>
    <w:rsid w:val="000F6327"/>
    <w:rsid w:val="0010008C"/>
    <w:rsid w:val="0010032D"/>
    <w:rsid w:val="00101BAB"/>
    <w:rsid w:val="00103A14"/>
    <w:rsid w:val="00103A3F"/>
    <w:rsid w:val="00103E08"/>
    <w:rsid w:val="0010599E"/>
    <w:rsid w:val="00106730"/>
    <w:rsid w:val="00106849"/>
    <w:rsid w:val="001076F6"/>
    <w:rsid w:val="00110AF8"/>
    <w:rsid w:val="00111E95"/>
    <w:rsid w:val="00112554"/>
    <w:rsid w:val="001160EC"/>
    <w:rsid w:val="0011633C"/>
    <w:rsid w:val="00117DEC"/>
    <w:rsid w:val="0012072F"/>
    <w:rsid w:val="00120AD3"/>
    <w:rsid w:val="00122771"/>
    <w:rsid w:val="00124D7A"/>
    <w:rsid w:val="00124F5D"/>
    <w:rsid w:val="0012554A"/>
    <w:rsid w:val="00125B5A"/>
    <w:rsid w:val="00127963"/>
    <w:rsid w:val="00130066"/>
    <w:rsid w:val="00130133"/>
    <w:rsid w:val="00130FB6"/>
    <w:rsid w:val="00131399"/>
    <w:rsid w:val="00131D99"/>
    <w:rsid w:val="001327D4"/>
    <w:rsid w:val="00132AF4"/>
    <w:rsid w:val="0013339F"/>
    <w:rsid w:val="00134214"/>
    <w:rsid w:val="001365E3"/>
    <w:rsid w:val="00136BC8"/>
    <w:rsid w:val="00137012"/>
    <w:rsid w:val="00137C19"/>
    <w:rsid w:val="00140054"/>
    <w:rsid w:val="0014117B"/>
    <w:rsid w:val="00141A8E"/>
    <w:rsid w:val="001427B4"/>
    <w:rsid w:val="00142F81"/>
    <w:rsid w:val="00143F6F"/>
    <w:rsid w:val="001446FD"/>
    <w:rsid w:val="00144A6F"/>
    <w:rsid w:val="00144CA2"/>
    <w:rsid w:val="00145A6C"/>
    <w:rsid w:val="00146E3A"/>
    <w:rsid w:val="00147328"/>
    <w:rsid w:val="00151431"/>
    <w:rsid w:val="001519CA"/>
    <w:rsid w:val="00151B61"/>
    <w:rsid w:val="001520B7"/>
    <w:rsid w:val="001533DB"/>
    <w:rsid w:val="001537B7"/>
    <w:rsid w:val="00153C08"/>
    <w:rsid w:val="00153E98"/>
    <w:rsid w:val="001540B8"/>
    <w:rsid w:val="0015473A"/>
    <w:rsid w:val="001555D0"/>
    <w:rsid w:val="00155A4F"/>
    <w:rsid w:val="00156983"/>
    <w:rsid w:val="001572EA"/>
    <w:rsid w:val="001608E7"/>
    <w:rsid w:val="001612D4"/>
    <w:rsid w:val="001616E1"/>
    <w:rsid w:val="00162062"/>
    <w:rsid w:val="001636B6"/>
    <w:rsid w:val="00165BD8"/>
    <w:rsid w:val="001710F7"/>
    <w:rsid w:val="0017236F"/>
    <w:rsid w:val="00174C7D"/>
    <w:rsid w:val="00174F4B"/>
    <w:rsid w:val="00175BD9"/>
    <w:rsid w:val="00176002"/>
    <w:rsid w:val="0017732B"/>
    <w:rsid w:val="001777AF"/>
    <w:rsid w:val="00180837"/>
    <w:rsid w:val="00181EC3"/>
    <w:rsid w:val="00182E24"/>
    <w:rsid w:val="00182FC2"/>
    <w:rsid w:val="00183B0A"/>
    <w:rsid w:val="00183E3F"/>
    <w:rsid w:val="00183FF4"/>
    <w:rsid w:val="00184C44"/>
    <w:rsid w:val="0018562C"/>
    <w:rsid w:val="00185D9B"/>
    <w:rsid w:val="00191EB7"/>
    <w:rsid w:val="00191F03"/>
    <w:rsid w:val="00192D0B"/>
    <w:rsid w:val="001932C4"/>
    <w:rsid w:val="00193919"/>
    <w:rsid w:val="0019580F"/>
    <w:rsid w:val="00195872"/>
    <w:rsid w:val="00196F19"/>
    <w:rsid w:val="001A14A8"/>
    <w:rsid w:val="001A1C42"/>
    <w:rsid w:val="001A63F8"/>
    <w:rsid w:val="001A66E5"/>
    <w:rsid w:val="001A6A68"/>
    <w:rsid w:val="001B0996"/>
    <w:rsid w:val="001B2129"/>
    <w:rsid w:val="001B4598"/>
    <w:rsid w:val="001B4616"/>
    <w:rsid w:val="001B461B"/>
    <w:rsid w:val="001B6920"/>
    <w:rsid w:val="001C28D9"/>
    <w:rsid w:val="001C2F4B"/>
    <w:rsid w:val="001C413D"/>
    <w:rsid w:val="001C4372"/>
    <w:rsid w:val="001C6ACC"/>
    <w:rsid w:val="001C6AD9"/>
    <w:rsid w:val="001C6D40"/>
    <w:rsid w:val="001C72EE"/>
    <w:rsid w:val="001C772A"/>
    <w:rsid w:val="001D0F0E"/>
    <w:rsid w:val="001D2447"/>
    <w:rsid w:val="001D276A"/>
    <w:rsid w:val="001D28FB"/>
    <w:rsid w:val="001D2C8D"/>
    <w:rsid w:val="001D2F85"/>
    <w:rsid w:val="001D4638"/>
    <w:rsid w:val="001D55E3"/>
    <w:rsid w:val="001E0080"/>
    <w:rsid w:val="001E05CE"/>
    <w:rsid w:val="001E13AF"/>
    <w:rsid w:val="001E1FF1"/>
    <w:rsid w:val="001E23BB"/>
    <w:rsid w:val="001E27C5"/>
    <w:rsid w:val="001E2B6D"/>
    <w:rsid w:val="001E333C"/>
    <w:rsid w:val="001E41B3"/>
    <w:rsid w:val="001E4766"/>
    <w:rsid w:val="001E47F5"/>
    <w:rsid w:val="001E5C5C"/>
    <w:rsid w:val="001E6B25"/>
    <w:rsid w:val="001E7134"/>
    <w:rsid w:val="001E7545"/>
    <w:rsid w:val="001F0996"/>
    <w:rsid w:val="001F189E"/>
    <w:rsid w:val="001F2487"/>
    <w:rsid w:val="001F2E51"/>
    <w:rsid w:val="001F40C5"/>
    <w:rsid w:val="001F4214"/>
    <w:rsid w:val="001F5B9F"/>
    <w:rsid w:val="001F71F6"/>
    <w:rsid w:val="001F788E"/>
    <w:rsid w:val="002005C9"/>
    <w:rsid w:val="00200C6A"/>
    <w:rsid w:val="0020183F"/>
    <w:rsid w:val="00202F4A"/>
    <w:rsid w:val="00206D2C"/>
    <w:rsid w:val="002071C1"/>
    <w:rsid w:val="00207C52"/>
    <w:rsid w:val="002110CD"/>
    <w:rsid w:val="00211C80"/>
    <w:rsid w:val="00212FDD"/>
    <w:rsid w:val="0021386D"/>
    <w:rsid w:val="0021477F"/>
    <w:rsid w:val="00215F89"/>
    <w:rsid w:val="00221045"/>
    <w:rsid w:val="00221CA2"/>
    <w:rsid w:val="00221ECD"/>
    <w:rsid w:val="002224BD"/>
    <w:rsid w:val="00223BDD"/>
    <w:rsid w:val="0022618E"/>
    <w:rsid w:val="0022621C"/>
    <w:rsid w:val="002266A7"/>
    <w:rsid w:val="00226F7B"/>
    <w:rsid w:val="002276D4"/>
    <w:rsid w:val="00227877"/>
    <w:rsid w:val="00227BF4"/>
    <w:rsid w:val="0023038F"/>
    <w:rsid w:val="00230813"/>
    <w:rsid w:val="0023122B"/>
    <w:rsid w:val="00232933"/>
    <w:rsid w:val="00232EC8"/>
    <w:rsid w:val="00234437"/>
    <w:rsid w:val="00235F26"/>
    <w:rsid w:val="00237926"/>
    <w:rsid w:val="00241F36"/>
    <w:rsid w:val="00246E04"/>
    <w:rsid w:val="00247885"/>
    <w:rsid w:val="002479ED"/>
    <w:rsid w:val="00251418"/>
    <w:rsid w:val="00251D6C"/>
    <w:rsid w:val="002568E5"/>
    <w:rsid w:val="00256CD1"/>
    <w:rsid w:val="00257912"/>
    <w:rsid w:val="002616CC"/>
    <w:rsid w:val="00261A51"/>
    <w:rsid w:val="0026519C"/>
    <w:rsid w:val="00267225"/>
    <w:rsid w:val="0026747D"/>
    <w:rsid w:val="002703D4"/>
    <w:rsid w:val="00270B7B"/>
    <w:rsid w:val="00270CF3"/>
    <w:rsid w:val="0027102E"/>
    <w:rsid w:val="002718DF"/>
    <w:rsid w:val="00271C42"/>
    <w:rsid w:val="002723D1"/>
    <w:rsid w:val="00272800"/>
    <w:rsid w:val="00273E4C"/>
    <w:rsid w:val="002744A7"/>
    <w:rsid w:val="00275B36"/>
    <w:rsid w:val="00277C30"/>
    <w:rsid w:val="00280879"/>
    <w:rsid w:val="00285DDD"/>
    <w:rsid w:val="002866A4"/>
    <w:rsid w:val="00290690"/>
    <w:rsid w:val="00292913"/>
    <w:rsid w:val="00293FBA"/>
    <w:rsid w:val="00294343"/>
    <w:rsid w:val="002949EF"/>
    <w:rsid w:val="00294F5C"/>
    <w:rsid w:val="002976C2"/>
    <w:rsid w:val="00297F7A"/>
    <w:rsid w:val="002A1013"/>
    <w:rsid w:val="002A1C66"/>
    <w:rsid w:val="002A1C77"/>
    <w:rsid w:val="002A1E00"/>
    <w:rsid w:val="002A2700"/>
    <w:rsid w:val="002A2D34"/>
    <w:rsid w:val="002A4551"/>
    <w:rsid w:val="002A5325"/>
    <w:rsid w:val="002A62E3"/>
    <w:rsid w:val="002B0F99"/>
    <w:rsid w:val="002B0FAC"/>
    <w:rsid w:val="002B2A44"/>
    <w:rsid w:val="002B36F7"/>
    <w:rsid w:val="002B3DD8"/>
    <w:rsid w:val="002B4C03"/>
    <w:rsid w:val="002B5E65"/>
    <w:rsid w:val="002B5F34"/>
    <w:rsid w:val="002B63FD"/>
    <w:rsid w:val="002B648A"/>
    <w:rsid w:val="002C054B"/>
    <w:rsid w:val="002C0920"/>
    <w:rsid w:val="002C145B"/>
    <w:rsid w:val="002C1F35"/>
    <w:rsid w:val="002C2828"/>
    <w:rsid w:val="002C4210"/>
    <w:rsid w:val="002C4E05"/>
    <w:rsid w:val="002C54C3"/>
    <w:rsid w:val="002C6643"/>
    <w:rsid w:val="002D0583"/>
    <w:rsid w:val="002D0F1A"/>
    <w:rsid w:val="002D33C2"/>
    <w:rsid w:val="002D5836"/>
    <w:rsid w:val="002D6135"/>
    <w:rsid w:val="002D6AAD"/>
    <w:rsid w:val="002D6E52"/>
    <w:rsid w:val="002D6F28"/>
    <w:rsid w:val="002E0289"/>
    <w:rsid w:val="002E0328"/>
    <w:rsid w:val="002E114A"/>
    <w:rsid w:val="002E384C"/>
    <w:rsid w:val="002E3973"/>
    <w:rsid w:val="002E4BDE"/>
    <w:rsid w:val="002E5711"/>
    <w:rsid w:val="002E5E1A"/>
    <w:rsid w:val="002F0DA1"/>
    <w:rsid w:val="002F32FA"/>
    <w:rsid w:val="002F3EC2"/>
    <w:rsid w:val="002F4B6F"/>
    <w:rsid w:val="002F62DA"/>
    <w:rsid w:val="00300096"/>
    <w:rsid w:val="00300DB6"/>
    <w:rsid w:val="0030132D"/>
    <w:rsid w:val="00302780"/>
    <w:rsid w:val="00303563"/>
    <w:rsid w:val="00303838"/>
    <w:rsid w:val="00303B8B"/>
    <w:rsid w:val="00307260"/>
    <w:rsid w:val="00307BEE"/>
    <w:rsid w:val="00307DE7"/>
    <w:rsid w:val="00307E5E"/>
    <w:rsid w:val="00311DEB"/>
    <w:rsid w:val="00312DCD"/>
    <w:rsid w:val="0031455E"/>
    <w:rsid w:val="00314C40"/>
    <w:rsid w:val="00315523"/>
    <w:rsid w:val="003171E2"/>
    <w:rsid w:val="00317AFD"/>
    <w:rsid w:val="00317D21"/>
    <w:rsid w:val="003204B5"/>
    <w:rsid w:val="0032124B"/>
    <w:rsid w:val="00321318"/>
    <w:rsid w:val="00321EE8"/>
    <w:rsid w:val="003229AA"/>
    <w:rsid w:val="00322FC2"/>
    <w:rsid w:val="00324B8F"/>
    <w:rsid w:val="00325DC8"/>
    <w:rsid w:val="003265EC"/>
    <w:rsid w:val="00326A35"/>
    <w:rsid w:val="00327CEF"/>
    <w:rsid w:val="00330BAB"/>
    <w:rsid w:val="00331BBC"/>
    <w:rsid w:val="003323AB"/>
    <w:rsid w:val="0033254D"/>
    <w:rsid w:val="00333A15"/>
    <w:rsid w:val="00333EA9"/>
    <w:rsid w:val="003348BD"/>
    <w:rsid w:val="0033492F"/>
    <w:rsid w:val="0033593F"/>
    <w:rsid w:val="00336A5C"/>
    <w:rsid w:val="00337042"/>
    <w:rsid w:val="00340AD6"/>
    <w:rsid w:val="00343C52"/>
    <w:rsid w:val="0034430D"/>
    <w:rsid w:val="0034600C"/>
    <w:rsid w:val="0035033E"/>
    <w:rsid w:val="00352433"/>
    <w:rsid w:val="003535CA"/>
    <w:rsid w:val="00353B1F"/>
    <w:rsid w:val="00354613"/>
    <w:rsid w:val="00357823"/>
    <w:rsid w:val="00360124"/>
    <w:rsid w:val="00360644"/>
    <w:rsid w:val="003607E5"/>
    <w:rsid w:val="003635F2"/>
    <w:rsid w:val="00363E0E"/>
    <w:rsid w:val="00364398"/>
    <w:rsid w:val="00365281"/>
    <w:rsid w:val="00365ABF"/>
    <w:rsid w:val="0037034F"/>
    <w:rsid w:val="0037348B"/>
    <w:rsid w:val="00373795"/>
    <w:rsid w:val="00373F2A"/>
    <w:rsid w:val="003746E9"/>
    <w:rsid w:val="003749DA"/>
    <w:rsid w:val="00376845"/>
    <w:rsid w:val="003773AE"/>
    <w:rsid w:val="00377774"/>
    <w:rsid w:val="00380EBD"/>
    <w:rsid w:val="00381BF9"/>
    <w:rsid w:val="00381C95"/>
    <w:rsid w:val="00381E4D"/>
    <w:rsid w:val="00382DCF"/>
    <w:rsid w:val="00383022"/>
    <w:rsid w:val="0038392A"/>
    <w:rsid w:val="003852B5"/>
    <w:rsid w:val="0038660C"/>
    <w:rsid w:val="00386C44"/>
    <w:rsid w:val="00387123"/>
    <w:rsid w:val="0039154A"/>
    <w:rsid w:val="00391BC4"/>
    <w:rsid w:val="00392C5E"/>
    <w:rsid w:val="00393BE6"/>
    <w:rsid w:val="003971BF"/>
    <w:rsid w:val="00397515"/>
    <w:rsid w:val="003A0BBD"/>
    <w:rsid w:val="003A0F05"/>
    <w:rsid w:val="003A2DF1"/>
    <w:rsid w:val="003A3D09"/>
    <w:rsid w:val="003A3EC4"/>
    <w:rsid w:val="003A4BB9"/>
    <w:rsid w:val="003A4D8A"/>
    <w:rsid w:val="003A552B"/>
    <w:rsid w:val="003A6D36"/>
    <w:rsid w:val="003B211E"/>
    <w:rsid w:val="003B24FB"/>
    <w:rsid w:val="003B334D"/>
    <w:rsid w:val="003B350C"/>
    <w:rsid w:val="003B7A81"/>
    <w:rsid w:val="003B7FBA"/>
    <w:rsid w:val="003C0BC3"/>
    <w:rsid w:val="003C1491"/>
    <w:rsid w:val="003C1890"/>
    <w:rsid w:val="003C2231"/>
    <w:rsid w:val="003C2694"/>
    <w:rsid w:val="003C4202"/>
    <w:rsid w:val="003C593D"/>
    <w:rsid w:val="003C6C9C"/>
    <w:rsid w:val="003D0B67"/>
    <w:rsid w:val="003D0DA2"/>
    <w:rsid w:val="003D1AF1"/>
    <w:rsid w:val="003D248E"/>
    <w:rsid w:val="003D48DC"/>
    <w:rsid w:val="003D65AC"/>
    <w:rsid w:val="003E017A"/>
    <w:rsid w:val="003E1568"/>
    <w:rsid w:val="003E2751"/>
    <w:rsid w:val="003E33BE"/>
    <w:rsid w:val="003E3538"/>
    <w:rsid w:val="003E3FA4"/>
    <w:rsid w:val="003E4441"/>
    <w:rsid w:val="003E4B92"/>
    <w:rsid w:val="003E6D81"/>
    <w:rsid w:val="003F02D4"/>
    <w:rsid w:val="003F0687"/>
    <w:rsid w:val="003F078F"/>
    <w:rsid w:val="003F18F6"/>
    <w:rsid w:val="003F311E"/>
    <w:rsid w:val="003F4A13"/>
    <w:rsid w:val="003F7580"/>
    <w:rsid w:val="003F79DE"/>
    <w:rsid w:val="00400DE5"/>
    <w:rsid w:val="00403A2C"/>
    <w:rsid w:val="00406DB4"/>
    <w:rsid w:val="0040750F"/>
    <w:rsid w:val="004104D5"/>
    <w:rsid w:val="00410D31"/>
    <w:rsid w:val="00410E63"/>
    <w:rsid w:val="00412841"/>
    <w:rsid w:val="00412CDC"/>
    <w:rsid w:val="00413875"/>
    <w:rsid w:val="00414B8A"/>
    <w:rsid w:val="004178B8"/>
    <w:rsid w:val="004178BC"/>
    <w:rsid w:val="00417912"/>
    <w:rsid w:val="00417B0A"/>
    <w:rsid w:val="004209FC"/>
    <w:rsid w:val="00421109"/>
    <w:rsid w:val="00422820"/>
    <w:rsid w:val="0042335B"/>
    <w:rsid w:val="00423788"/>
    <w:rsid w:val="00424491"/>
    <w:rsid w:val="00424758"/>
    <w:rsid w:val="00425C01"/>
    <w:rsid w:val="00426B4B"/>
    <w:rsid w:val="00426F12"/>
    <w:rsid w:val="00427B12"/>
    <w:rsid w:val="00427C52"/>
    <w:rsid w:val="00430163"/>
    <w:rsid w:val="004353BB"/>
    <w:rsid w:val="00436CBF"/>
    <w:rsid w:val="00437104"/>
    <w:rsid w:val="00437371"/>
    <w:rsid w:val="004432BC"/>
    <w:rsid w:val="004445AD"/>
    <w:rsid w:val="0044668F"/>
    <w:rsid w:val="00446C50"/>
    <w:rsid w:val="00447381"/>
    <w:rsid w:val="004473DA"/>
    <w:rsid w:val="004511AD"/>
    <w:rsid w:val="00451405"/>
    <w:rsid w:val="004526C9"/>
    <w:rsid w:val="00453E8E"/>
    <w:rsid w:val="0045401A"/>
    <w:rsid w:val="00455989"/>
    <w:rsid w:val="00455C29"/>
    <w:rsid w:val="0046284C"/>
    <w:rsid w:val="0046337D"/>
    <w:rsid w:val="0047187B"/>
    <w:rsid w:val="00473047"/>
    <w:rsid w:val="00473588"/>
    <w:rsid w:val="0047359A"/>
    <w:rsid w:val="00474165"/>
    <w:rsid w:val="004749BF"/>
    <w:rsid w:val="00475F36"/>
    <w:rsid w:val="00477237"/>
    <w:rsid w:val="00480C1C"/>
    <w:rsid w:val="004815C4"/>
    <w:rsid w:val="00481853"/>
    <w:rsid w:val="00482103"/>
    <w:rsid w:val="0048438D"/>
    <w:rsid w:val="004857B9"/>
    <w:rsid w:val="00485E6E"/>
    <w:rsid w:val="00485EAB"/>
    <w:rsid w:val="00486E22"/>
    <w:rsid w:val="004879EB"/>
    <w:rsid w:val="00491B55"/>
    <w:rsid w:val="004930AF"/>
    <w:rsid w:val="00493402"/>
    <w:rsid w:val="00494F59"/>
    <w:rsid w:val="004953CD"/>
    <w:rsid w:val="00496201"/>
    <w:rsid w:val="004A052A"/>
    <w:rsid w:val="004A0E57"/>
    <w:rsid w:val="004A1F9A"/>
    <w:rsid w:val="004A2FEF"/>
    <w:rsid w:val="004A2FF6"/>
    <w:rsid w:val="004A3B20"/>
    <w:rsid w:val="004A4502"/>
    <w:rsid w:val="004A4EEC"/>
    <w:rsid w:val="004A5B06"/>
    <w:rsid w:val="004A5B62"/>
    <w:rsid w:val="004A5D8A"/>
    <w:rsid w:val="004A61A4"/>
    <w:rsid w:val="004A63C0"/>
    <w:rsid w:val="004A77BB"/>
    <w:rsid w:val="004A7F73"/>
    <w:rsid w:val="004B262E"/>
    <w:rsid w:val="004B35E6"/>
    <w:rsid w:val="004B3E04"/>
    <w:rsid w:val="004B3F56"/>
    <w:rsid w:val="004B6FF8"/>
    <w:rsid w:val="004C1CA3"/>
    <w:rsid w:val="004C28E7"/>
    <w:rsid w:val="004C290D"/>
    <w:rsid w:val="004C3C60"/>
    <w:rsid w:val="004C3D23"/>
    <w:rsid w:val="004C4171"/>
    <w:rsid w:val="004C4555"/>
    <w:rsid w:val="004C4FCD"/>
    <w:rsid w:val="004C5B5E"/>
    <w:rsid w:val="004C60D1"/>
    <w:rsid w:val="004C685D"/>
    <w:rsid w:val="004C7CA3"/>
    <w:rsid w:val="004D0FFB"/>
    <w:rsid w:val="004D2245"/>
    <w:rsid w:val="004D2BF8"/>
    <w:rsid w:val="004D4B2D"/>
    <w:rsid w:val="004D5556"/>
    <w:rsid w:val="004D73D2"/>
    <w:rsid w:val="004D7530"/>
    <w:rsid w:val="004E09E5"/>
    <w:rsid w:val="004E274E"/>
    <w:rsid w:val="004E2BF6"/>
    <w:rsid w:val="004E6212"/>
    <w:rsid w:val="004F01C4"/>
    <w:rsid w:val="004F0DC0"/>
    <w:rsid w:val="004F1BB8"/>
    <w:rsid w:val="004F24FF"/>
    <w:rsid w:val="004F2BCE"/>
    <w:rsid w:val="004F3F77"/>
    <w:rsid w:val="004F5999"/>
    <w:rsid w:val="004F5A9A"/>
    <w:rsid w:val="004F673D"/>
    <w:rsid w:val="004F795B"/>
    <w:rsid w:val="004F7F0C"/>
    <w:rsid w:val="00500011"/>
    <w:rsid w:val="005011F4"/>
    <w:rsid w:val="005013FB"/>
    <w:rsid w:val="00501736"/>
    <w:rsid w:val="005021F7"/>
    <w:rsid w:val="005032DE"/>
    <w:rsid w:val="00506BF2"/>
    <w:rsid w:val="00507568"/>
    <w:rsid w:val="005135A2"/>
    <w:rsid w:val="005142EF"/>
    <w:rsid w:val="00514DFF"/>
    <w:rsid w:val="0051635D"/>
    <w:rsid w:val="005168C0"/>
    <w:rsid w:val="00521771"/>
    <w:rsid w:val="0052282E"/>
    <w:rsid w:val="00522B35"/>
    <w:rsid w:val="005238AF"/>
    <w:rsid w:val="00524404"/>
    <w:rsid w:val="005244A6"/>
    <w:rsid w:val="00524C32"/>
    <w:rsid w:val="0052560D"/>
    <w:rsid w:val="0052572D"/>
    <w:rsid w:val="005275E2"/>
    <w:rsid w:val="0053192D"/>
    <w:rsid w:val="00531E1C"/>
    <w:rsid w:val="00532B71"/>
    <w:rsid w:val="005332B8"/>
    <w:rsid w:val="0053376B"/>
    <w:rsid w:val="00535069"/>
    <w:rsid w:val="00535127"/>
    <w:rsid w:val="005360BD"/>
    <w:rsid w:val="00536433"/>
    <w:rsid w:val="0053735C"/>
    <w:rsid w:val="00537B6E"/>
    <w:rsid w:val="005401D8"/>
    <w:rsid w:val="00541AB0"/>
    <w:rsid w:val="00541FBE"/>
    <w:rsid w:val="0054217D"/>
    <w:rsid w:val="005422F0"/>
    <w:rsid w:val="005434DF"/>
    <w:rsid w:val="005459A5"/>
    <w:rsid w:val="00546011"/>
    <w:rsid w:val="00546B60"/>
    <w:rsid w:val="00550667"/>
    <w:rsid w:val="00552246"/>
    <w:rsid w:val="00552A63"/>
    <w:rsid w:val="00552DAB"/>
    <w:rsid w:val="00553A9B"/>
    <w:rsid w:val="00553BB9"/>
    <w:rsid w:val="00554963"/>
    <w:rsid w:val="00554B7A"/>
    <w:rsid w:val="0055507E"/>
    <w:rsid w:val="005562CF"/>
    <w:rsid w:val="00562DA5"/>
    <w:rsid w:val="00562E1B"/>
    <w:rsid w:val="0056464F"/>
    <w:rsid w:val="00564F23"/>
    <w:rsid w:val="00564FC3"/>
    <w:rsid w:val="00565229"/>
    <w:rsid w:val="0056624D"/>
    <w:rsid w:val="0056690B"/>
    <w:rsid w:val="00566E6D"/>
    <w:rsid w:val="005670E1"/>
    <w:rsid w:val="00567FB6"/>
    <w:rsid w:val="00571BB3"/>
    <w:rsid w:val="00572B04"/>
    <w:rsid w:val="005765DB"/>
    <w:rsid w:val="005776B5"/>
    <w:rsid w:val="00580A12"/>
    <w:rsid w:val="00582B52"/>
    <w:rsid w:val="00583B0D"/>
    <w:rsid w:val="00583D6E"/>
    <w:rsid w:val="00584D9D"/>
    <w:rsid w:val="00584FAC"/>
    <w:rsid w:val="00585D54"/>
    <w:rsid w:val="00585F14"/>
    <w:rsid w:val="00591D1E"/>
    <w:rsid w:val="00594B2A"/>
    <w:rsid w:val="00594C43"/>
    <w:rsid w:val="00594E72"/>
    <w:rsid w:val="00595029"/>
    <w:rsid w:val="005A5D94"/>
    <w:rsid w:val="005A5EC1"/>
    <w:rsid w:val="005A6CBF"/>
    <w:rsid w:val="005A77DF"/>
    <w:rsid w:val="005B0E2A"/>
    <w:rsid w:val="005B2EF5"/>
    <w:rsid w:val="005B30C3"/>
    <w:rsid w:val="005B3391"/>
    <w:rsid w:val="005B777D"/>
    <w:rsid w:val="005C00D6"/>
    <w:rsid w:val="005C2A87"/>
    <w:rsid w:val="005C3691"/>
    <w:rsid w:val="005C75C5"/>
    <w:rsid w:val="005C7DE6"/>
    <w:rsid w:val="005D2669"/>
    <w:rsid w:val="005D2CF8"/>
    <w:rsid w:val="005D3499"/>
    <w:rsid w:val="005D34CC"/>
    <w:rsid w:val="005D43BA"/>
    <w:rsid w:val="005D4E83"/>
    <w:rsid w:val="005D7C0D"/>
    <w:rsid w:val="005E14A4"/>
    <w:rsid w:val="005E2125"/>
    <w:rsid w:val="005E2C23"/>
    <w:rsid w:val="005E3971"/>
    <w:rsid w:val="005E4F58"/>
    <w:rsid w:val="005E5FE5"/>
    <w:rsid w:val="005E614B"/>
    <w:rsid w:val="005E6CBB"/>
    <w:rsid w:val="005E7730"/>
    <w:rsid w:val="005F1958"/>
    <w:rsid w:val="005F2B5B"/>
    <w:rsid w:val="0060003D"/>
    <w:rsid w:val="006010A9"/>
    <w:rsid w:val="0060181E"/>
    <w:rsid w:val="006021E2"/>
    <w:rsid w:val="00602219"/>
    <w:rsid w:val="0060279E"/>
    <w:rsid w:val="00602B09"/>
    <w:rsid w:val="00603C2C"/>
    <w:rsid w:val="00603DFE"/>
    <w:rsid w:val="00605379"/>
    <w:rsid w:val="0061010D"/>
    <w:rsid w:val="00610872"/>
    <w:rsid w:val="006114F5"/>
    <w:rsid w:val="00611EC3"/>
    <w:rsid w:val="00612911"/>
    <w:rsid w:val="006131A5"/>
    <w:rsid w:val="0061733D"/>
    <w:rsid w:val="00620B2E"/>
    <w:rsid w:val="00621504"/>
    <w:rsid w:val="006227AE"/>
    <w:rsid w:val="00622C2F"/>
    <w:rsid w:val="00623195"/>
    <w:rsid w:val="006239DC"/>
    <w:rsid w:val="00623C87"/>
    <w:rsid w:val="006271E7"/>
    <w:rsid w:val="00630370"/>
    <w:rsid w:val="00630C13"/>
    <w:rsid w:val="00631758"/>
    <w:rsid w:val="006318F3"/>
    <w:rsid w:val="00632F23"/>
    <w:rsid w:val="0063342C"/>
    <w:rsid w:val="006342EF"/>
    <w:rsid w:val="00634677"/>
    <w:rsid w:val="00635A66"/>
    <w:rsid w:val="006362B2"/>
    <w:rsid w:val="00636748"/>
    <w:rsid w:val="006402E2"/>
    <w:rsid w:val="00640579"/>
    <w:rsid w:val="006416D1"/>
    <w:rsid w:val="00646E1E"/>
    <w:rsid w:val="0064771E"/>
    <w:rsid w:val="00647EAD"/>
    <w:rsid w:val="0065090C"/>
    <w:rsid w:val="00650C4B"/>
    <w:rsid w:val="006515D7"/>
    <w:rsid w:val="00651887"/>
    <w:rsid w:val="00651F72"/>
    <w:rsid w:val="0065336A"/>
    <w:rsid w:val="00653F86"/>
    <w:rsid w:val="006564AA"/>
    <w:rsid w:val="00660F8F"/>
    <w:rsid w:val="0066198F"/>
    <w:rsid w:val="0066223A"/>
    <w:rsid w:val="00664705"/>
    <w:rsid w:val="006663F1"/>
    <w:rsid w:val="00667EE8"/>
    <w:rsid w:val="00670EA8"/>
    <w:rsid w:val="006717A2"/>
    <w:rsid w:val="006725ED"/>
    <w:rsid w:val="006738A6"/>
    <w:rsid w:val="00673B26"/>
    <w:rsid w:val="00673C3B"/>
    <w:rsid w:val="006745F1"/>
    <w:rsid w:val="00677CAE"/>
    <w:rsid w:val="00677F79"/>
    <w:rsid w:val="00680179"/>
    <w:rsid w:val="00682518"/>
    <w:rsid w:val="006828DD"/>
    <w:rsid w:val="006834B7"/>
    <w:rsid w:val="006839E7"/>
    <w:rsid w:val="0068436C"/>
    <w:rsid w:val="00684507"/>
    <w:rsid w:val="0068769F"/>
    <w:rsid w:val="00691D5C"/>
    <w:rsid w:val="0069279B"/>
    <w:rsid w:val="0069303B"/>
    <w:rsid w:val="00694F84"/>
    <w:rsid w:val="00695C00"/>
    <w:rsid w:val="006A1998"/>
    <w:rsid w:val="006A207C"/>
    <w:rsid w:val="006A20BC"/>
    <w:rsid w:val="006A255A"/>
    <w:rsid w:val="006A2BF7"/>
    <w:rsid w:val="006A2FF8"/>
    <w:rsid w:val="006A3AD1"/>
    <w:rsid w:val="006A5E77"/>
    <w:rsid w:val="006A6466"/>
    <w:rsid w:val="006A70D8"/>
    <w:rsid w:val="006A796F"/>
    <w:rsid w:val="006B00FD"/>
    <w:rsid w:val="006B02B9"/>
    <w:rsid w:val="006B1BC6"/>
    <w:rsid w:val="006B2312"/>
    <w:rsid w:val="006B34A7"/>
    <w:rsid w:val="006B4015"/>
    <w:rsid w:val="006B49A8"/>
    <w:rsid w:val="006C0208"/>
    <w:rsid w:val="006C07F2"/>
    <w:rsid w:val="006C2027"/>
    <w:rsid w:val="006C22AB"/>
    <w:rsid w:val="006C22B4"/>
    <w:rsid w:val="006C2482"/>
    <w:rsid w:val="006C2764"/>
    <w:rsid w:val="006C3900"/>
    <w:rsid w:val="006C58B9"/>
    <w:rsid w:val="006C66EB"/>
    <w:rsid w:val="006C6DB1"/>
    <w:rsid w:val="006C7DDE"/>
    <w:rsid w:val="006D162E"/>
    <w:rsid w:val="006D1743"/>
    <w:rsid w:val="006D39AB"/>
    <w:rsid w:val="006D524B"/>
    <w:rsid w:val="006D58B2"/>
    <w:rsid w:val="006D68AC"/>
    <w:rsid w:val="006D7154"/>
    <w:rsid w:val="006D7D4B"/>
    <w:rsid w:val="006D7EAA"/>
    <w:rsid w:val="006E0ACF"/>
    <w:rsid w:val="006E0F30"/>
    <w:rsid w:val="006E1C72"/>
    <w:rsid w:val="006E2839"/>
    <w:rsid w:val="006E3539"/>
    <w:rsid w:val="006E37CC"/>
    <w:rsid w:val="006E3858"/>
    <w:rsid w:val="006E3B5C"/>
    <w:rsid w:val="006E767A"/>
    <w:rsid w:val="006E7EB0"/>
    <w:rsid w:val="006F0006"/>
    <w:rsid w:val="006F0268"/>
    <w:rsid w:val="006F0DEC"/>
    <w:rsid w:val="006F1196"/>
    <w:rsid w:val="006F14F9"/>
    <w:rsid w:val="006F2450"/>
    <w:rsid w:val="006F2E12"/>
    <w:rsid w:val="006F38A5"/>
    <w:rsid w:val="006F5300"/>
    <w:rsid w:val="006F668A"/>
    <w:rsid w:val="006F6826"/>
    <w:rsid w:val="006F6C1F"/>
    <w:rsid w:val="00701031"/>
    <w:rsid w:val="00702531"/>
    <w:rsid w:val="00703AD2"/>
    <w:rsid w:val="0070581C"/>
    <w:rsid w:val="007066A5"/>
    <w:rsid w:val="00706943"/>
    <w:rsid w:val="0071069C"/>
    <w:rsid w:val="00710F04"/>
    <w:rsid w:val="00711224"/>
    <w:rsid w:val="007113D5"/>
    <w:rsid w:val="007146BA"/>
    <w:rsid w:val="00715DF8"/>
    <w:rsid w:val="00716013"/>
    <w:rsid w:val="0071664A"/>
    <w:rsid w:val="0072000F"/>
    <w:rsid w:val="007209DB"/>
    <w:rsid w:val="00725D69"/>
    <w:rsid w:val="007268DA"/>
    <w:rsid w:val="0072768D"/>
    <w:rsid w:val="00730A9E"/>
    <w:rsid w:val="00730EA5"/>
    <w:rsid w:val="0073154C"/>
    <w:rsid w:val="00732CD3"/>
    <w:rsid w:val="00733AE2"/>
    <w:rsid w:val="007345CC"/>
    <w:rsid w:val="007355F1"/>
    <w:rsid w:val="00735DB4"/>
    <w:rsid w:val="00736EA1"/>
    <w:rsid w:val="00737150"/>
    <w:rsid w:val="00737E50"/>
    <w:rsid w:val="00741A6F"/>
    <w:rsid w:val="00741D8D"/>
    <w:rsid w:val="0074205F"/>
    <w:rsid w:val="007420D2"/>
    <w:rsid w:val="00742715"/>
    <w:rsid w:val="00745033"/>
    <w:rsid w:val="00751444"/>
    <w:rsid w:val="00751972"/>
    <w:rsid w:val="00752544"/>
    <w:rsid w:val="00752FA1"/>
    <w:rsid w:val="00753AB0"/>
    <w:rsid w:val="00753B04"/>
    <w:rsid w:val="00753C92"/>
    <w:rsid w:val="007542F1"/>
    <w:rsid w:val="0075570D"/>
    <w:rsid w:val="00755D81"/>
    <w:rsid w:val="00757082"/>
    <w:rsid w:val="00760702"/>
    <w:rsid w:val="00760AC2"/>
    <w:rsid w:val="00761C5A"/>
    <w:rsid w:val="00761E85"/>
    <w:rsid w:val="0076280D"/>
    <w:rsid w:val="007648B0"/>
    <w:rsid w:val="00765A51"/>
    <w:rsid w:val="00770179"/>
    <w:rsid w:val="007708E8"/>
    <w:rsid w:val="00770C39"/>
    <w:rsid w:val="00774000"/>
    <w:rsid w:val="007746B7"/>
    <w:rsid w:val="007746CD"/>
    <w:rsid w:val="00775086"/>
    <w:rsid w:val="0077556D"/>
    <w:rsid w:val="00777041"/>
    <w:rsid w:val="007772F8"/>
    <w:rsid w:val="007800BC"/>
    <w:rsid w:val="00780227"/>
    <w:rsid w:val="0078114F"/>
    <w:rsid w:val="00782C91"/>
    <w:rsid w:val="00783AD6"/>
    <w:rsid w:val="00785E4C"/>
    <w:rsid w:val="007874B8"/>
    <w:rsid w:val="0079080D"/>
    <w:rsid w:val="00790DE7"/>
    <w:rsid w:val="007919C5"/>
    <w:rsid w:val="00793632"/>
    <w:rsid w:val="00793F73"/>
    <w:rsid w:val="0079416B"/>
    <w:rsid w:val="00795CD3"/>
    <w:rsid w:val="007963E0"/>
    <w:rsid w:val="007A1110"/>
    <w:rsid w:val="007A1E7B"/>
    <w:rsid w:val="007A4175"/>
    <w:rsid w:val="007A5126"/>
    <w:rsid w:val="007A5A69"/>
    <w:rsid w:val="007A6C4F"/>
    <w:rsid w:val="007B02B6"/>
    <w:rsid w:val="007B2F6F"/>
    <w:rsid w:val="007B353F"/>
    <w:rsid w:val="007B3B58"/>
    <w:rsid w:val="007B3F55"/>
    <w:rsid w:val="007B5540"/>
    <w:rsid w:val="007B6500"/>
    <w:rsid w:val="007C2D1D"/>
    <w:rsid w:val="007C47C1"/>
    <w:rsid w:val="007C529E"/>
    <w:rsid w:val="007C7206"/>
    <w:rsid w:val="007C7FA2"/>
    <w:rsid w:val="007D09FF"/>
    <w:rsid w:val="007D0C11"/>
    <w:rsid w:val="007D3499"/>
    <w:rsid w:val="007D3872"/>
    <w:rsid w:val="007E04DA"/>
    <w:rsid w:val="007E2871"/>
    <w:rsid w:val="007E30DC"/>
    <w:rsid w:val="007E3A32"/>
    <w:rsid w:val="007E3E7A"/>
    <w:rsid w:val="007E4046"/>
    <w:rsid w:val="007E568E"/>
    <w:rsid w:val="007E7E7A"/>
    <w:rsid w:val="007F2144"/>
    <w:rsid w:val="007F2B7D"/>
    <w:rsid w:val="007F34C4"/>
    <w:rsid w:val="007F3ADD"/>
    <w:rsid w:val="007F54A4"/>
    <w:rsid w:val="007F54AD"/>
    <w:rsid w:val="007F5A6C"/>
    <w:rsid w:val="007F721F"/>
    <w:rsid w:val="007F74F0"/>
    <w:rsid w:val="007F7555"/>
    <w:rsid w:val="007F77F3"/>
    <w:rsid w:val="00800A43"/>
    <w:rsid w:val="00800AF2"/>
    <w:rsid w:val="008035A2"/>
    <w:rsid w:val="00803D86"/>
    <w:rsid w:val="008041BB"/>
    <w:rsid w:val="00805BA0"/>
    <w:rsid w:val="0080649F"/>
    <w:rsid w:val="00806935"/>
    <w:rsid w:val="00807583"/>
    <w:rsid w:val="00810E03"/>
    <w:rsid w:val="00811CD8"/>
    <w:rsid w:val="008126E4"/>
    <w:rsid w:val="00814CF8"/>
    <w:rsid w:val="008168A0"/>
    <w:rsid w:val="00816FA7"/>
    <w:rsid w:val="00817C73"/>
    <w:rsid w:val="008222C6"/>
    <w:rsid w:val="0082238E"/>
    <w:rsid w:val="0082387B"/>
    <w:rsid w:val="00823F46"/>
    <w:rsid w:val="0082514B"/>
    <w:rsid w:val="008262E3"/>
    <w:rsid w:val="0083155E"/>
    <w:rsid w:val="0083189E"/>
    <w:rsid w:val="00831D03"/>
    <w:rsid w:val="008321F1"/>
    <w:rsid w:val="0083383A"/>
    <w:rsid w:val="008339BA"/>
    <w:rsid w:val="008341D2"/>
    <w:rsid w:val="008350C0"/>
    <w:rsid w:val="0083636A"/>
    <w:rsid w:val="00836D35"/>
    <w:rsid w:val="00836F2D"/>
    <w:rsid w:val="0084022C"/>
    <w:rsid w:val="0084091C"/>
    <w:rsid w:val="00840CB6"/>
    <w:rsid w:val="00841BE4"/>
    <w:rsid w:val="0084390E"/>
    <w:rsid w:val="00843A9D"/>
    <w:rsid w:val="00843BAF"/>
    <w:rsid w:val="008446DA"/>
    <w:rsid w:val="00845538"/>
    <w:rsid w:val="00847F10"/>
    <w:rsid w:val="00850BC3"/>
    <w:rsid w:val="00850F3E"/>
    <w:rsid w:val="0085153D"/>
    <w:rsid w:val="0085339B"/>
    <w:rsid w:val="008534B3"/>
    <w:rsid w:val="00853D55"/>
    <w:rsid w:val="0085697A"/>
    <w:rsid w:val="00857176"/>
    <w:rsid w:val="00857D51"/>
    <w:rsid w:val="0086040B"/>
    <w:rsid w:val="0086241F"/>
    <w:rsid w:val="00863AE9"/>
    <w:rsid w:val="00864C86"/>
    <w:rsid w:val="00865377"/>
    <w:rsid w:val="00865AF6"/>
    <w:rsid w:val="00866314"/>
    <w:rsid w:val="00866A6A"/>
    <w:rsid w:val="00870534"/>
    <w:rsid w:val="00871BA2"/>
    <w:rsid w:val="00872DD1"/>
    <w:rsid w:val="008736C8"/>
    <w:rsid w:val="00873AC4"/>
    <w:rsid w:val="00874758"/>
    <w:rsid w:val="008748F5"/>
    <w:rsid w:val="00874DD8"/>
    <w:rsid w:val="00875D38"/>
    <w:rsid w:val="00877405"/>
    <w:rsid w:val="008858D3"/>
    <w:rsid w:val="00885FAF"/>
    <w:rsid w:val="0088671C"/>
    <w:rsid w:val="0088742D"/>
    <w:rsid w:val="00890647"/>
    <w:rsid w:val="00891223"/>
    <w:rsid w:val="008915E9"/>
    <w:rsid w:val="00891EF3"/>
    <w:rsid w:val="00892E2E"/>
    <w:rsid w:val="008933C3"/>
    <w:rsid w:val="008940C3"/>
    <w:rsid w:val="008A01BF"/>
    <w:rsid w:val="008A2B61"/>
    <w:rsid w:val="008A3831"/>
    <w:rsid w:val="008A3832"/>
    <w:rsid w:val="008A4049"/>
    <w:rsid w:val="008A58D6"/>
    <w:rsid w:val="008A6C58"/>
    <w:rsid w:val="008A6C5B"/>
    <w:rsid w:val="008A741D"/>
    <w:rsid w:val="008B05B6"/>
    <w:rsid w:val="008B176E"/>
    <w:rsid w:val="008B1A4A"/>
    <w:rsid w:val="008B2A04"/>
    <w:rsid w:val="008B2F82"/>
    <w:rsid w:val="008B367D"/>
    <w:rsid w:val="008B4344"/>
    <w:rsid w:val="008B59F4"/>
    <w:rsid w:val="008B5AB0"/>
    <w:rsid w:val="008B5B53"/>
    <w:rsid w:val="008B5CEC"/>
    <w:rsid w:val="008B6496"/>
    <w:rsid w:val="008B65C4"/>
    <w:rsid w:val="008B68E8"/>
    <w:rsid w:val="008B6F88"/>
    <w:rsid w:val="008C04B2"/>
    <w:rsid w:val="008C07B3"/>
    <w:rsid w:val="008C1183"/>
    <w:rsid w:val="008C34F2"/>
    <w:rsid w:val="008C4A41"/>
    <w:rsid w:val="008C62CD"/>
    <w:rsid w:val="008C69B3"/>
    <w:rsid w:val="008C79A1"/>
    <w:rsid w:val="008D006A"/>
    <w:rsid w:val="008D05AF"/>
    <w:rsid w:val="008D5A8C"/>
    <w:rsid w:val="008D67B5"/>
    <w:rsid w:val="008D6C01"/>
    <w:rsid w:val="008D6D1E"/>
    <w:rsid w:val="008E0DB0"/>
    <w:rsid w:val="008E14A4"/>
    <w:rsid w:val="008E1EED"/>
    <w:rsid w:val="008E2895"/>
    <w:rsid w:val="008E29B6"/>
    <w:rsid w:val="008E306F"/>
    <w:rsid w:val="008E30D9"/>
    <w:rsid w:val="008E40B4"/>
    <w:rsid w:val="008E7BC7"/>
    <w:rsid w:val="008E7E30"/>
    <w:rsid w:val="008F2897"/>
    <w:rsid w:val="008F2BD3"/>
    <w:rsid w:val="008F42C1"/>
    <w:rsid w:val="008F45BD"/>
    <w:rsid w:val="008F4D1E"/>
    <w:rsid w:val="008F609D"/>
    <w:rsid w:val="008F6EC7"/>
    <w:rsid w:val="008F7A72"/>
    <w:rsid w:val="0090056B"/>
    <w:rsid w:val="00901618"/>
    <w:rsid w:val="009033D0"/>
    <w:rsid w:val="009038CC"/>
    <w:rsid w:val="00904C1A"/>
    <w:rsid w:val="00905518"/>
    <w:rsid w:val="00905B6E"/>
    <w:rsid w:val="0090722A"/>
    <w:rsid w:val="00907760"/>
    <w:rsid w:val="00910063"/>
    <w:rsid w:val="00912A8F"/>
    <w:rsid w:val="00912FD1"/>
    <w:rsid w:val="0091362F"/>
    <w:rsid w:val="00913D66"/>
    <w:rsid w:val="00914967"/>
    <w:rsid w:val="00914B65"/>
    <w:rsid w:val="00915218"/>
    <w:rsid w:val="00915977"/>
    <w:rsid w:val="00916458"/>
    <w:rsid w:val="0091653E"/>
    <w:rsid w:val="00917C22"/>
    <w:rsid w:val="00917F2A"/>
    <w:rsid w:val="009204FA"/>
    <w:rsid w:val="00920F15"/>
    <w:rsid w:val="00922524"/>
    <w:rsid w:val="00924EA6"/>
    <w:rsid w:val="00925511"/>
    <w:rsid w:val="009256CD"/>
    <w:rsid w:val="009268B9"/>
    <w:rsid w:val="00927156"/>
    <w:rsid w:val="00927652"/>
    <w:rsid w:val="00927B50"/>
    <w:rsid w:val="009302D4"/>
    <w:rsid w:val="009303EB"/>
    <w:rsid w:val="009305EE"/>
    <w:rsid w:val="00930E3B"/>
    <w:rsid w:val="00931283"/>
    <w:rsid w:val="00932D6D"/>
    <w:rsid w:val="00933CA8"/>
    <w:rsid w:val="00933E1E"/>
    <w:rsid w:val="009349FD"/>
    <w:rsid w:val="00935293"/>
    <w:rsid w:val="00935640"/>
    <w:rsid w:val="00937CE7"/>
    <w:rsid w:val="009404D2"/>
    <w:rsid w:val="009430CB"/>
    <w:rsid w:val="00945114"/>
    <w:rsid w:val="0094578C"/>
    <w:rsid w:val="0094599B"/>
    <w:rsid w:val="00946253"/>
    <w:rsid w:val="00946340"/>
    <w:rsid w:val="00946561"/>
    <w:rsid w:val="0095044A"/>
    <w:rsid w:val="009510BA"/>
    <w:rsid w:val="00951464"/>
    <w:rsid w:val="0095159F"/>
    <w:rsid w:val="0095238D"/>
    <w:rsid w:val="009525BB"/>
    <w:rsid w:val="0095346B"/>
    <w:rsid w:val="00953E2A"/>
    <w:rsid w:val="00955360"/>
    <w:rsid w:val="0095554F"/>
    <w:rsid w:val="00960C3B"/>
    <w:rsid w:val="00961F12"/>
    <w:rsid w:val="00962199"/>
    <w:rsid w:val="00962777"/>
    <w:rsid w:val="00963EFC"/>
    <w:rsid w:val="00964695"/>
    <w:rsid w:val="00965095"/>
    <w:rsid w:val="00965CD9"/>
    <w:rsid w:val="00966605"/>
    <w:rsid w:val="009667AA"/>
    <w:rsid w:val="00966FE9"/>
    <w:rsid w:val="009702C0"/>
    <w:rsid w:val="009705C5"/>
    <w:rsid w:val="009723CB"/>
    <w:rsid w:val="00973821"/>
    <w:rsid w:val="009738F5"/>
    <w:rsid w:val="00976529"/>
    <w:rsid w:val="009765A5"/>
    <w:rsid w:val="0097728C"/>
    <w:rsid w:val="00981B4A"/>
    <w:rsid w:val="009823DA"/>
    <w:rsid w:val="0098252D"/>
    <w:rsid w:val="00982ECE"/>
    <w:rsid w:val="009846F7"/>
    <w:rsid w:val="009878F7"/>
    <w:rsid w:val="00991917"/>
    <w:rsid w:val="00992CF9"/>
    <w:rsid w:val="00992FC4"/>
    <w:rsid w:val="00992FD4"/>
    <w:rsid w:val="009945E6"/>
    <w:rsid w:val="009A0104"/>
    <w:rsid w:val="009A0CDE"/>
    <w:rsid w:val="009A0DB0"/>
    <w:rsid w:val="009A1024"/>
    <w:rsid w:val="009A244A"/>
    <w:rsid w:val="009A49F3"/>
    <w:rsid w:val="009A4BBC"/>
    <w:rsid w:val="009A6CDC"/>
    <w:rsid w:val="009A6FED"/>
    <w:rsid w:val="009A7231"/>
    <w:rsid w:val="009B0330"/>
    <w:rsid w:val="009B0818"/>
    <w:rsid w:val="009B217F"/>
    <w:rsid w:val="009B33E7"/>
    <w:rsid w:val="009B3D69"/>
    <w:rsid w:val="009B4405"/>
    <w:rsid w:val="009B798D"/>
    <w:rsid w:val="009B7FFB"/>
    <w:rsid w:val="009C0A10"/>
    <w:rsid w:val="009C2887"/>
    <w:rsid w:val="009C30AE"/>
    <w:rsid w:val="009C316C"/>
    <w:rsid w:val="009C45D9"/>
    <w:rsid w:val="009C4CE0"/>
    <w:rsid w:val="009C4FD3"/>
    <w:rsid w:val="009C6027"/>
    <w:rsid w:val="009D0028"/>
    <w:rsid w:val="009D1BCF"/>
    <w:rsid w:val="009D2451"/>
    <w:rsid w:val="009D3451"/>
    <w:rsid w:val="009D3D9B"/>
    <w:rsid w:val="009D4927"/>
    <w:rsid w:val="009D5C2E"/>
    <w:rsid w:val="009D6393"/>
    <w:rsid w:val="009D7C97"/>
    <w:rsid w:val="009E09E1"/>
    <w:rsid w:val="009E0EF5"/>
    <w:rsid w:val="009E1D60"/>
    <w:rsid w:val="009E1DD5"/>
    <w:rsid w:val="009E235B"/>
    <w:rsid w:val="009E2876"/>
    <w:rsid w:val="009E2D8B"/>
    <w:rsid w:val="009E3477"/>
    <w:rsid w:val="009E3E11"/>
    <w:rsid w:val="009E541E"/>
    <w:rsid w:val="009E5C1C"/>
    <w:rsid w:val="009E6641"/>
    <w:rsid w:val="009E75D7"/>
    <w:rsid w:val="009F0E6B"/>
    <w:rsid w:val="009F2A97"/>
    <w:rsid w:val="009F46A2"/>
    <w:rsid w:val="009F5582"/>
    <w:rsid w:val="009F6317"/>
    <w:rsid w:val="009F6643"/>
    <w:rsid w:val="00A0011F"/>
    <w:rsid w:val="00A0019F"/>
    <w:rsid w:val="00A0277C"/>
    <w:rsid w:val="00A02C5C"/>
    <w:rsid w:val="00A0491C"/>
    <w:rsid w:val="00A06441"/>
    <w:rsid w:val="00A10A19"/>
    <w:rsid w:val="00A13ABE"/>
    <w:rsid w:val="00A164C5"/>
    <w:rsid w:val="00A17F45"/>
    <w:rsid w:val="00A234FE"/>
    <w:rsid w:val="00A2480B"/>
    <w:rsid w:val="00A249D4"/>
    <w:rsid w:val="00A24FBD"/>
    <w:rsid w:val="00A26BD8"/>
    <w:rsid w:val="00A26D28"/>
    <w:rsid w:val="00A27785"/>
    <w:rsid w:val="00A30ACD"/>
    <w:rsid w:val="00A31ED7"/>
    <w:rsid w:val="00A330A3"/>
    <w:rsid w:val="00A3724D"/>
    <w:rsid w:val="00A3793F"/>
    <w:rsid w:val="00A41260"/>
    <w:rsid w:val="00A41E82"/>
    <w:rsid w:val="00A42C98"/>
    <w:rsid w:val="00A42DE7"/>
    <w:rsid w:val="00A435A4"/>
    <w:rsid w:val="00A43946"/>
    <w:rsid w:val="00A4399A"/>
    <w:rsid w:val="00A44191"/>
    <w:rsid w:val="00A44583"/>
    <w:rsid w:val="00A44D61"/>
    <w:rsid w:val="00A45418"/>
    <w:rsid w:val="00A45810"/>
    <w:rsid w:val="00A4596E"/>
    <w:rsid w:val="00A460D0"/>
    <w:rsid w:val="00A468C1"/>
    <w:rsid w:val="00A51E16"/>
    <w:rsid w:val="00A53B04"/>
    <w:rsid w:val="00A54C2D"/>
    <w:rsid w:val="00A5505B"/>
    <w:rsid w:val="00A554DF"/>
    <w:rsid w:val="00A56017"/>
    <w:rsid w:val="00A565EC"/>
    <w:rsid w:val="00A56D2F"/>
    <w:rsid w:val="00A570E3"/>
    <w:rsid w:val="00A5716D"/>
    <w:rsid w:val="00A61441"/>
    <w:rsid w:val="00A62440"/>
    <w:rsid w:val="00A63E2B"/>
    <w:rsid w:val="00A6589D"/>
    <w:rsid w:val="00A65A96"/>
    <w:rsid w:val="00A65BD7"/>
    <w:rsid w:val="00A65C81"/>
    <w:rsid w:val="00A6786B"/>
    <w:rsid w:val="00A73B06"/>
    <w:rsid w:val="00A73E42"/>
    <w:rsid w:val="00A747FE"/>
    <w:rsid w:val="00A760A5"/>
    <w:rsid w:val="00A771D9"/>
    <w:rsid w:val="00A8063B"/>
    <w:rsid w:val="00A81365"/>
    <w:rsid w:val="00A81CEE"/>
    <w:rsid w:val="00A83B6E"/>
    <w:rsid w:val="00A83FF6"/>
    <w:rsid w:val="00A85859"/>
    <w:rsid w:val="00A85AE8"/>
    <w:rsid w:val="00A90147"/>
    <w:rsid w:val="00A9068C"/>
    <w:rsid w:val="00A92AD4"/>
    <w:rsid w:val="00A94093"/>
    <w:rsid w:val="00A959EA"/>
    <w:rsid w:val="00A9601A"/>
    <w:rsid w:val="00A96944"/>
    <w:rsid w:val="00A96BD2"/>
    <w:rsid w:val="00A9710B"/>
    <w:rsid w:val="00AA07CF"/>
    <w:rsid w:val="00AA378F"/>
    <w:rsid w:val="00AA53A1"/>
    <w:rsid w:val="00AA5B8D"/>
    <w:rsid w:val="00AA6794"/>
    <w:rsid w:val="00AA7082"/>
    <w:rsid w:val="00AB0D19"/>
    <w:rsid w:val="00AB0E5B"/>
    <w:rsid w:val="00AB1032"/>
    <w:rsid w:val="00AB12C1"/>
    <w:rsid w:val="00AB4772"/>
    <w:rsid w:val="00AB564B"/>
    <w:rsid w:val="00AB5EE2"/>
    <w:rsid w:val="00AB6E9C"/>
    <w:rsid w:val="00AB706E"/>
    <w:rsid w:val="00AB74C7"/>
    <w:rsid w:val="00AB7B92"/>
    <w:rsid w:val="00AC0210"/>
    <w:rsid w:val="00AC1672"/>
    <w:rsid w:val="00AC18FB"/>
    <w:rsid w:val="00AC2545"/>
    <w:rsid w:val="00AC5722"/>
    <w:rsid w:val="00AC6636"/>
    <w:rsid w:val="00AC66BC"/>
    <w:rsid w:val="00AC7CDF"/>
    <w:rsid w:val="00AD00F7"/>
    <w:rsid w:val="00AD0F49"/>
    <w:rsid w:val="00AD19FB"/>
    <w:rsid w:val="00AD381B"/>
    <w:rsid w:val="00AD5601"/>
    <w:rsid w:val="00AD5A2C"/>
    <w:rsid w:val="00AD6E7E"/>
    <w:rsid w:val="00AD7DDB"/>
    <w:rsid w:val="00AE0B4C"/>
    <w:rsid w:val="00AE1B92"/>
    <w:rsid w:val="00AE3BDE"/>
    <w:rsid w:val="00AE4718"/>
    <w:rsid w:val="00AE791E"/>
    <w:rsid w:val="00AE7FC8"/>
    <w:rsid w:val="00AF17F3"/>
    <w:rsid w:val="00AF1E0A"/>
    <w:rsid w:val="00AF2AA5"/>
    <w:rsid w:val="00AF40AE"/>
    <w:rsid w:val="00AF4A9B"/>
    <w:rsid w:val="00AF4C45"/>
    <w:rsid w:val="00AF4DB2"/>
    <w:rsid w:val="00AF4E9D"/>
    <w:rsid w:val="00AF697C"/>
    <w:rsid w:val="00AF6ECA"/>
    <w:rsid w:val="00AF77AE"/>
    <w:rsid w:val="00B00A22"/>
    <w:rsid w:val="00B00C3C"/>
    <w:rsid w:val="00B0291C"/>
    <w:rsid w:val="00B0402F"/>
    <w:rsid w:val="00B04295"/>
    <w:rsid w:val="00B05757"/>
    <w:rsid w:val="00B0705A"/>
    <w:rsid w:val="00B115C2"/>
    <w:rsid w:val="00B1258E"/>
    <w:rsid w:val="00B1334D"/>
    <w:rsid w:val="00B15806"/>
    <w:rsid w:val="00B15A69"/>
    <w:rsid w:val="00B16E3A"/>
    <w:rsid w:val="00B20948"/>
    <w:rsid w:val="00B233B6"/>
    <w:rsid w:val="00B24856"/>
    <w:rsid w:val="00B268D0"/>
    <w:rsid w:val="00B322B1"/>
    <w:rsid w:val="00B33C41"/>
    <w:rsid w:val="00B34985"/>
    <w:rsid w:val="00B34AE3"/>
    <w:rsid w:val="00B36398"/>
    <w:rsid w:val="00B3684E"/>
    <w:rsid w:val="00B4080D"/>
    <w:rsid w:val="00B42821"/>
    <w:rsid w:val="00B443E7"/>
    <w:rsid w:val="00B4513B"/>
    <w:rsid w:val="00B45216"/>
    <w:rsid w:val="00B468D8"/>
    <w:rsid w:val="00B47B45"/>
    <w:rsid w:val="00B47F0F"/>
    <w:rsid w:val="00B54AD0"/>
    <w:rsid w:val="00B56DDB"/>
    <w:rsid w:val="00B56E69"/>
    <w:rsid w:val="00B5703D"/>
    <w:rsid w:val="00B572CA"/>
    <w:rsid w:val="00B65F89"/>
    <w:rsid w:val="00B67146"/>
    <w:rsid w:val="00B67532"/>
    <w:rsid w:val="00B71056"/>
    <w:rsid w:val="00B713FE"/>
    <w:rsid w:val="00B719B6"/>
    <w:rsid w:val="00B71AE9"/>
    <w:rsid w:val="00B72B53"/>
    <w:rsid w:val="00B739BC"/>
    <w:rsid w:val="00B73D71"/>
    <w:rsid w:val="00B7499A"/>
    <w:rsid w:val="00B75316"/>
    <w:rsid w:val="00B75391"/>
    <w:rsid w:val="00B755F0"/>
    <w:rsid w:val="00B76667"/>
    <w:rsid w:val="00B76A0D"/>
    <w:rsid w:val="00B76AB5"/>
    <w:rsid w:val="00B80CDA"/>
    <w:rsid w:val="00B81898"/>
    <w:rsid w:val="00B82D47"/>
    <w:rsid w:val="00B84F59"/>
    <w:rsid w:val="00B8565E"/>
    <w:rsid w:val="00B87ADD"/>
    <w:rsid w:val="00B9003D"/>
    <w:rsid w:val="00B900CA"/>
    <w:rsid w:val="00B90782"/>
    <w:rsid w:val="00B90C80"/>
    <w:rsid w:val="00B9154A"/>
    <w:rsid w:val="00B9266F"/>
    <w:rsid w:val="00B9346C"/>
    <w:rsid w:val="00B94DCB"/>
    <w:rsid w:val="00B94E53"/>
    <w:rsid w:val="00B963CE"/>
    <w:rsid w:val="00B964C2"/>
    <w:rsid w:val="00B967AF"/>
    <w:rsid w:val="00B96938"/>
    <w:rsid w:val="00B97962"/>
    <w:rsid w:val="00BA0351"/>
    <w:rsid w:val="00BA14F8"/>
    <w:rsid w:val="00BA1899"/>
    <w:rsid w:val="00BA235D"/>
    <w:rsid w:val="00BA3DC7"/>
    <w:rsid w:val="00BA4CF7"/>
    <w:rsid w:val="00BA4EF9"/>
    <w:rsid w:val="00BA5EC3"/>
    <w:rsid w:val="00BA60BC"/>
    <w:rsid w:val="00BB1778"/>
    <w:rsid w:val="00BB17B2"/>
    <w:rsid w:val="00BB247E"/>
    <w:rsid w:val="00BB2752"/>
    <w:rsid w:val="00BB27FC"/>
    <w:rsid w:val="00BB31B4"/>
    <w:rsid w:val="00BB406F"/>
    <w:rsid w:val="00BB40EA"/>
    <w:rsid w:val="00BB54E2"/>
    <w:rsid w:val="00BC079A"/>
    <w:rsid w:val="00BC0F5E"/>
    <w:rsid w:val="00BC18FE"/>
    <w:rsid w:val="00BC1ABF"/>
    <w:rsid w:val="00BC222E"/>
    <w:rsid w:val="00BC3132"/>
    <w:rsid w:val="00BC38E4"/>
    <w:rsid w:val="00BC3E20"/>
    <w:rsid w:val="00BC4A09"/>
    <w:rsid w:val="00BC525D"/>
    <w:rsid w:val="00BC764A"/>
    <w:rsid w:val="00BD05E0"/>
    <w:rsid w:val="00BD0F61"/>
    <w:rsid w:val="00BD109E"/>
    <w:rsid w:val="00BD191D"/>
    <w:rsid w:val="00BD2BA6"/>
    <w:rsid w:val="00BD3926"/>
    <w:rsid w:val="00BD5320"/>
    <w:rsid w:val="00BD75E4"/>
    <w:rsid w:val="00BD7E75"/>
    <w:rsid w:val="00BE07D7"/>
    <w:rsid w:val="00BE0D6B"/>
    <w:rsid w:val="00BE396D"/>
    <w:rsid w:val="00BE4CA4"/>
    <w:rsid w:val="00BE5AAE"/>
    <w:rsid w:val="00BE5E27"/>
    <w:rsid w:val="00BF096A"/>
    <w:rsid w:val="00BF0E14"/>
    <w:rsid w:val="00BF1420"/>
    <w:rsid w:val="00BF2CBC"/>
    <w:rsid w:val="00BF3257"/>
    <w:rsid w:val="00BF33DA"/>
    <w:rsid w:val="00BF6E6C"/>
    <w:rsid w:val="00BF7C7D"/>
    <w:rsid w:val="00C008EA"/>
    <w:rsid w:val="00C010C7"/>
    <w:rsid w:val="00C04008"/>
    <w:rsid w:val="00C041CE"/>
    <w:rsid w:val="00C05DE3"/>
    <w:rsid w:val="00C05FEB"/>
    <w:rsid w:val="00C07316"/>
    <w:rsid w:val="00C106FA"/>
    <w:rsid w:val="00C10A75"/>
    <w:rsid w:val="00C14097"/>
    <w:rsid w:val="00C15229"/>
    <w:rsid w:val="00C15298"/>
    <w:rsid w:val="00C158E2"/>
    <w:rsid w:val="00C15F46"/>
    <w:rsid w:val="00C162D2"/>
    <w:rsid w:val="00C1655B"/>
    <w:rsid w:val="00C17B1D"/>
    <w:rsid w:val="00C17F77"/>
    <w:rsid w:val="00C2097A"/>
    <w:rsid w:val="00C22ACB"/>
    <w:rsid w:val="00C24986"/>
    <w:rsid w:val="00C25450"/>
    <w:rsid w:val="00C267CF"/>
    <w:rsid w:val="00C271D7"/>
    <w:rsid w:val="00C30546"/>
    <w:rsid w:val="00C34395"/>
    <w:rsid w:val="00C34712"/>
    <w:rsid w:val="00C355BC"/>
    <w:rsid w:val="00C3576F"/>
    <w:rsid w:val="00C35B1D"/>
    <w:rsid w:val="00C3619E"/>
    <w:rsid w:val="00C36378"/>
    <w:rsid w:val="00C37727"/>
    <w:rsid w:val="00C41430"/>
    <w:rsid w:val="00C425B9"/>
    <w:rsid w:val="00C43087"/>
    <w:rsid w:val="00C46068"/>
    <w:rsid w:val="00C4781A"/>
    <w:rsid w:val="00C47FDB"/>
    <w:rsid w:val="00C5002F"/>
    <w:rsid w:val="00C50773"/>
    <w:rsid w:val="00C52020"/>
    <w:rsid w:val="00C54C3E"/>
    <w:rsid w:val="00C55455"/>
    <w:rsid w:val="00C5578E"/>
    <w:rsid w:val="00C6046D"/>
    <w:rsid w:val="00C61803"/>
    <w:rsid w:val="00C61935"/>
    <w:rsid w:val="00C61D3C"/>
    <w:rsid w:val="00C62D7C"/>
    <w:rsid w:val="00C64923"/>
    <w:rsid w:val="00C64B64"/>
    <w:rsid w:val="00C64E80"/>
    <w:rsid w:val="00C6553A"/>
    <w:rsid w:val="00C6610C"/>
    <w:rsid w:val="00C66984"/>
    <w:rsid w:val="00C66AA3"/>
    <w:rsid w:val="00C67257"/>
    <w:rsid w:val="00C708AE"/>
    <w:rsid w:val="00C721D9"/>
    <w:rsid w:val="00C7327B"/>
    <w:rsid w:val="00C735C0"/>
    <w:rsid w:val="00C73BC9"/>
    <w:rsid w:val="00C73D3A"/>
    <w:rsid w:val="00C73F68"/>
    <w:rsid w:val="00C75796"/>
    <w:rsid w:val="00C76396"/>
    <w:rsid w:val="00C76974"/>
    <w:rsid w:val="00C81934"/>
    <w:rsid w:val="00C81D28"/>
    <w:rsid w:val="00C8228A"/>
    <w:rsid w:val="00C84A46"/>
    <w:rsid w:val="00C8608C"/>
    <w:rsid w:val="00C9013E"/>
    <w:rsid w:val="00C90E9E"/>
    <w:rsid w:val="00C93276"/>
    <w:rsid w:val="00C93E77"/>
    <w:rsid w:val="00C94C1F"/>
    <w:rsid w:val="00C94F67"/>
    <w:rsid w:val="00C9518F"/>
    <w:rsid w:val="00C95711"/>
    <w:rsid w:val="00C96FA6"/>
    <w:rsid w:val="00C9767A"/>
    <w:rsid w:val="00CA3364"/>
    <w:rsid w:val="00CA3EFB"/>
    <w:rsid w:val="00CA4AC3"/>
    <w:rsid w:val="00CA546E"/>
    <w:rsid w:val="00CA670F"/>
    <w:rsid w:val="00CA75CE"/>
    <w:rsid w:val="00CA7AE6"/>
    <w:rsid w:val="00CB034C"/>
    <w:rsid w:val="00CB10A2"/>
    <w:rsid w:val="00CB3D50"/>
    <w:rsid w:val="00CB4014"/>
    <w:rsid w:val="00CB472D"/>
    <w:rsid w:val="00CB4AFF"/>
    <w:rsid w:val="00CB5CBA"/>
    <w:rsid w:val="00CB5F3B"/>
    <w:rsid w:val="00CB6966"/>
    <w:rsid w:val="00CB7087"/>
    <w:rsid w:val="00CB7189"/>
    <w:rsid w:val="00CC11FB"/>
    <w:rsid w:val="00CC3F5E"/>
    <w:rsid w:val="00CC6E3B"/>
    <w:rsid w:val="00CC7214"/>
    <w:rsid w:val="00CC7466"/>
    <w:rsid w:val="00CC7ECE"/>
    <w:rsid w:val="00CD0A7A"/>
    <w:rsid w:val="00CD0C30"/>
    <w:rsid w:val="00CD106B"/>
    <w:rsid w:val="00CD1CCD"/>
    <w:rsid w:val="00CD20B6"/>
    <w:rsid w:val="00CD30CF"/>
    <w:rsid w:val="00CD3628"/>
    <w:rsid w:val="00CD6DB0"/>
    <w:rsid w:val="00CD6F6D"/>
    <w:rsid w:val="00CE1881"/>
    <w:rsid w:val="00CE2261"/>
    <w:rsid w:val="00CE29B7"/>
    <w:rsid w:val="00CE29D3"/>
    <w:rsid w:val="00CE3BEF"/>
    <w:rsid w:val="00CE4A55"/>
    <w:rsid w:val="00CE560B"/>
    <w:rsid w:val="00CE65A4"/>
    <w:rsid w:val="00CF0544"/>
    <w:rsid w:val="00CF1FD1"/>
    <w:rsid w:val="00CF319B"/>
    <w:rsid w:val="00CF3906"/>
    <w:rsid w:val="00CF3D39"/>
    <w:rsid w:val="00CF4172"/>
    <w:rsid w:val="00CF48F7"/>
    <w:rsid w:val="00CF4D07"/>
    <w:rsid w:val="00CF5F3A"/>
    <w:rsid w:val="00CF63CF"/>
    <w:rsid w:val="00D00631"/>
    <w:rsid w:val="00D012A8"/>
    <w:rsid w:val="00D01DBA"/>
    <w:rsid w:val="00D0203F"/>
    <w:rsid w:val="00D04684"/>
    <w:rsid w:val="00D100AA"/>
    <w:rsid w:val="00D102A7"/>
    <w:rsid w:val="00D1041D"/>
    <w:rsid w:val="00D1059D"/>
    <w:rsid w:val="00D11172"/>
    <w:rsid w:val="00D128DC"/>
    <w:rsid w:val="00D13482"/>
    <w:rsid w:val="00D13ACA"/>
    <w:rsid w:val="00D1425B"/>
    <w:rsid w:val="00D158D4"/>
    <w:rsid w:val="00D166A6"/>
    <w:rsid w:val="00D2190D"/>
    <w:rsid w:val="00D22763"/>
    <w:rsid w:val="00D24401"/>
    <w:rsid w:val="00D25025"/>
    <w:rsid w:val="00D250EF"/>
    <w:rsid w:val="00D25CED"/>
    <w:rsid w:val="00D27361"/>
    <w:rsid w:val="00D3075B"/>
    <w:rsid w:val="00D31113"/>
    <w:rsid w:val="00D34AA2"/>
    <w:rsid w:val="00D35A51"/>
    <w:rsid w:val="00D35AB8"/>
    <w:rsid w:val="00D3618C"/>
    <w:rsid w:val="00D37A0C"/>
    <w:rsid w:val="00D40756"/>
    <w:rsid w:val="00D4111A"/>
    <w:rsid w:val="00D417B0"/>
    <w:rsid w:val="00D419BB"/>
    <w:rsid w:val="00D422F9"/>
    <w:rsid w:val="00D43877"/>
    <w:rsid w:val="00D46FBF"/>
    <w:rsid w:val="00D5017C"/>
    <w:rsid w:val="00D50516"/>
    <w:rsid w:val="00D511D2"/>
    <w:rsid w:val="00D5234F"/>
    <w:rsid w:val="00D529BE"/>
    <w:rsid w:val="00D52DDE"/>
    <w:rsid w:val="00D537B6"/>
    <w:rsid w:val="00D552E2"/>
    <w:rsid w:val="00D55B66"/>
    <w:rsid w:val="00D60509"/>
    <w:rsid w:val="00D605B3"/>
    <w:rsid w:val="00D6181D"/>
    <w:rsid w:val="00D61FC5"/>
    <w:rsid w:val="00D62EC6"/>
    <w:rsid w:val="00D6302B"/>
    <w:rsid w:val="00D636FD"/>
    <w:rsid w:val="00D65905"/>
    <w:rsid w:val="00D65F76"/>
    <w:rsid w:val="00D66051"/>
    <w:rsid w:val="00D66861"/>
    <w:rsid w:val="00D67A9A"/>
    <w:rsid w:val="00D70D05"/>
    <w:rsid w:val="00D718A4"/>
    <w:rsid w:val="00D73358"/>
    <w:rsid w:val="00D733B1"/>
    <w:rsid w:val="00D73456"/>
    <w:rsid w:val="00D73EB8"/>
    <w:rsid w:val="00D74CEA"/>
    <w:rsid w:val="00D7517E"/>
    <w:rsid w:val="00D8043F"/>
    <w:rsid w:val="00D81436"/>
    <w:rsid w:val="00D82A0D"/>
    <w:rsid w:val="00D83234"/>
    <w:rsid w:val="00D86EDF"/>
    <w:rsid w:val="00D87096"/>
    <w:rsid w:val="00D87D54"/>
    <w:rsid w:val="00D87E05"/>
    <w:rsid w:val="00D9079B"/>
    <w:rsid w:val="00D9086F"/>
    <w:rsid w:val="00D90F45"/>
    <w:rsid w:val="00D920ED"/>
    <w:rsid w:val="00D925D9"/>
    <w:rsid w:val="00D96355"/>
    <w:rsid w:val="00D96597"/>
    <w:rsid w:val="00D96B9D"/>
    <w:rsid w:val="00DA141D"/>
    <w:rsid w:val="00DA17C0"/>
    <w:rsid w:val="00DA27F6"/>
    <w:rsid w:val="00DA32B3"/>
    <w:rsid w:val="00DA338E"/>
    <w:rsid w:val="00DA4415"/>
    <w:rsid w:val="00DA50A3"/>
    <w:rsid w:val="00DA5DB3"/>
    <w:rsid w:val="00DA5F07"/>
    <w:rsid w:val="00DA6213"/>
    <w:rsid w:val="00DB086F"/>
    <w:rsid w:val="00DB0AEC"/>
    <w:rsid w:val="00DB0BEF"/>
    <w:rsid w:val="00DB10E2"/>
    <w:rsid w:val="00DB2BBD"/>
    <w:rsid w:val="00DB633C"/>
    <w:rsid w:val="00DB7419"/>
    <w:rsid w:val="00DC110C"/>
    <w:rsid w:val="00DC48F8"/>
    <w:rsid w:val="00DC534A"/>
    <w:rsid w:val="00DC6772"/>
    <w:rsid w:val="00DC7340"/>
    <w:rsid w:val="00DD0E7A"/>
    <w:rsid w:val="00DD1F67"/>
    <w:rsid w:val="00DD296C"/>
    <w:rsid w:val="00DD487D"/>
    <w:rsid w:val="00DD54DB"/>
    <w:rsid w:val="00DE0A1D"/>
    <w:rsid w:val="00DE0E70"/>
    <w:rsid w:val="00DE1769"/>
    <w:rsid w:val="00DE1EBE"/>
    <w:rsid w:val="00DE4236"/>
    <w:rsid w:val="00DE588D"/>
    <w:rsid w:val="00DF065A"/>
    <w:rsid w:val="00DF0E74"/>
    <w:rsid w:val="00DF3F16"/>
    <w:rsid w:val="00DF5C88"/>
    <w:rsid w:val="00DF5CB0"/>
    <w:rsid w:val="00DF627C"/>
    <w:rsid w:val="00DF647D"/>
    <w:rsid w:val="00DF7214"/>
    <w:rsid w:val="00DF7BC7"/>
    <w:rsid w:val="00E01880"/>
    <w:rsid w:val="00E02771"/>
    <w:rsid w:val="00E02A88"/>
    <w:rsid w:val="00E02E20"/>
    <w:rsid w:val="00E0354A"/>
    <w:rsid w:val="00E038B6"/>
    <w:rsid w:val="00E040C4"/>
    <w:rsid w:val="00E042A9"/>
    <w:rsid w:val="00E05199"/>
    <w:rsid w:val="00E05205"/>
    <w:rsid w:val="00E05EAF"/>
    <w:rsid w:val="00E06CF2"/>
    <w:rsid w:val="00E06CFF"/>
    <w:rsid w:val="00E11F5E"/>
    <w:rsid w:val="00E12052"/>
    <w:rsid w:val="00E129E6"/>
    <w:rsid w:val="00E133E4"/>
    <w:rsid w:val="00E144B4"/>
    <w:rsid w:val="00E14E2A"/>
    <w:rsid w:val="00E165FB"/>
    <w:rsid w:val="00E166D9"/>
    <w:rsid w:val="00E20375"/>
    <w:rsid w:val="00E20688"/>
    <w:rsid w:val="00E21B35"/>
    <w:rsid w:val="00E22B6A"/>
    <w:rsid w:val="00E24D35"/>
    <w:rsid w:val="00E25A81"/>
    <w:rsid w:val="00E307DE"/>
    <w:rsid w:val="00E31020"/>
    <w:rsid w:val="00E317D4"/>
    <w:rsid w:val="00E332CC"/>
    <w:rsid w:val="00E34CCA"/>
    <w:rsid w:val="00E350C5"/>
    <w:rsid w:val="00E37580"/>
    <w:rsid w:val="00E37F4C"/>
    <w:rsid w:val="00E4043B"/>
    <w:rsid w:val="00E404BB"/>
    <w:rsid w:val="00E40CCD"/>
    <w:rsid w:val="00E42CA0"/>
    <w:rsid w:val="00E42D2B"/>
    <w:rsid w:val="00E436D5"/>
    <w:rsid w:val="00E50A50"/>
    <w:rsid w:val="00E529FE"/>
    <w:rsid w:val="00E54885"/>
    <w:rsid w:val="00E61252"/>
    <w:rsid w:val="00E615FC"/>
    <w:rsid w:val="00E624FF"/>
    <w:rsid w:val="00E62EDA"/>
    <w:rsid w:val="00E63032"/>
    <w:rsid w:val="00E63555"/>
    <w:rsid w:val="00E63678"/>
    <w:rsid w:val="00E7196B"/>
    <w:rsid w:val="00E72FBB"/>
    <w:rsid w:val="00E730F8"/>
    <w:rsid w:val="00E749B8"/>
    <w:rsid w:val="00E74BFF"/>
    <w:rsid w:val="00E77A2D"/>
    <w:rsid w:val="00E801D6"/>
    <w:rsid w:val="00E805B9"/>
    <w:rsid w:val="00E80BC8"/>
    <w:rsid w:val="00E81058"/>
    <w:rsid w:val="00E8109F"/>
    <w:rsid w:val="00E816BF"/>
    <w:rsid w:val="00E8232F"/>
    <w:rsid w:val="00E82526"/>
    <w:rsid w:val="00E82597"/>
    <w:rsid w:val="00E829ED"/>
    <w:rsid w:val="00E82F47"/>
    <w:rsid w:val="00E836D4"/>
    <w:rsid w:val="00E84B14"/>
    <w:rsid w:val="00E909DA"/>
    <w:rsid w:val="00E91183"/>
    <w:rsid w:val="00E92BD6"/>
    <w:rsid w:val="00E93938"/>
    <w:rsid w:val="00EA0A1A"/>
    <w:rsid w:val="00EA1B7A"/>
    <w:rsid w:val="00EA20AF"/>
    <w:rsid w:val="00EA2F0C"/>
    <w:rsid w:val="00EA6AFC"/>
    <w:rsid w:val="00EA7B16"/>
    <w:rsid w:val="00EB0639"/>
    <w:rsid w:val="00EB2506"/>
    <w:rsid w:val="00EB40D6"/>
    <w:rsid w:val="00EB4940"/>
    <w:rsid w:val="00EB57D5"/>
    <w:rsid w:val="00EB58B0"/>
    <w:rsid w:val="00EB636A"/>
    <w:rsid w:val="00EB730C"/>
    <w:rsid w:val="00EC0D42"/>
    <w:rsid w:val="00EC18C4"/>
    <w:rsid w:val="00EC20C5"/>
    <w:rsid w:val="00EC4C9E"/>
    <w:rsid w:val="00ED0C2C"/>
    <w:rsid w:val="00ED1152"/>
    <w:rsid w:val="00ED12D2"/>
    <w:rsid w:val="00ED178A"/>
    <w:rsid w:val="00ED331F"/>
    <w:rsid w:val="00ED3EA6"/>
    <w:rsid w:val="00ED5129"/>
    <w:rsid w:val="00ED53D7"/>
    <w:rsid w:val="00ED5A10"/>
    <w:rsid w:val="00ED6A2A"/>
    <w:rsid w:val="00ED704B"/>
    <w:rsid w:val="00EE0F63"/>
    <w:rsid w:val="00EE1CE2"/>
    <w:rsid w:val="00EE25F1"/>
    <w:rsid w:val="00EE3595"/>
    <w:rsid w:val="00EE37FA"/>
    <w:rsid w:val="00EE4A0B"/>
    <w:rsid w:val="00EE5082"/>
    <w:rsid w:val="00EE57B5"/>
    <w:rsid w:val="00EF0317"/>
    <w:rsid w:val="00EF0680"/>
    <w:rsid w:val="00EF1449"/>
    <w:rsid w:val="00EF1A99"/>
    <w:rsid w:val="00EF1E55"/>
    <w:rsid w:val="00EF3160"/>
    <w:rsid w:val="00EF5D6E"/>
    <w:rsid w:val="00EF64C9"/>
    <w:rsid w:val="00EF7101"/>
    <w:rsid w:val="00EF7373"/>
    <w:rsid w:val="00EF7D3E"/>
    <w:rsid w:val="00F0050E"/>
    <w:rsid w:val="00F02C8B"/>
    <w:rsid w:val="00F02E46"/>
    <w:rsid w:val="00F03164"/>
    <w:rsid w:val="00F120A5"/>
    <w:rsid w:val="00F12708"/>
    <w:rsid w:val="00F1303D"/>
    <w:rsid w:val="00F13B13"/>
    <w:rsid w:val="00F14191"/>
    <w:rsid w:val="00F15779"/>
    <w:rsid w:val="00F16604"/>
    <w:rsid w:val="00F17EF5"/>
    <w:rsid w:val="00F2200D"/>
    <w:rsid w:val="00F22514"/>
    <w:rsid w:val="00F228BD"/>
    <w:rsid w:val="00F23AC8"/>
    <w:rsid w:val="00F249DD"/>
    <w:rsid w:val="00F255BC"/>
    <w:rsid w:val="00F26A00"/>
    <w:rsid w:val="00F3055D"/>
    <w:rsid w:val="00F30DAD"/>
    <w:rsid w:val="00F316BD"/>
    <w:rsid w:val="00F33671"/>
    <w:rsid w:val="00F339F2"/>
    <w:rsid w:val="00F357DA"/>
    <w:rsid w:val="00F35A01"/>
    <w:rsid w:val="00F3699B"/>
    <w:rsid w:val="00F400E6"/>
    <w:rsid w:val="00F40576"/>
    <w:rsid w:val="00F405C0"/>
    <w:rsid w:val="00F40C47"/>
    <w:rsid w:val="00F40F49"/>
    <w:rsid w:val="00F415DF"/>
    <w:rsid w:val="00F41D47"/>
    <w:rsid w:val="00F41F57"/>
    <w:rsid w:val="00F4349B"/>
    <w:rsid w:val="00F437F0"/>
    <w:rsid w:val="00F43B6B"/>
    <w:rsid w:val="00F446C8"/>
    <w:rsid w:val="00F44D52"/>
    <w:rsid w:val="00F44F8A"/>
    <w:rsid w:val="00F50BDE"/>
    <w:rsid w:val="00F5226E"/>
    <w:rsid w:val="00F539D6"/>
    <w:rsid w:val="00F53C19"/>
    <w:rsid w:val="00F54A87"/>
    <w:rsid w:val="00F559F9"/>
    <w:rsid w:val="00F561BD"/>
    <w:rsid w:val="00F56B06"/>
    <w:rsid w:val="00F57274"/>
    <w:rsid w:val="00F6093A"/>
    <w:rsid w:val="00F60BF4"/>
    <w:rsid w:val="00F62FFE"/>
    <w:rsid w:val="00F64DC0"/>
    <w:rsid w:val="00F668A0"/>
    <w:rsid w:val="00F66D43"/>
    <w:rsid w:val="00F679E6"/>
    <w:rsid w:val="00F70AE6"/>
    <w:rsid w:val="00F725AC"/>
    <w:rsid w:val="00F729EE"/>
    <w:rsid w:val="00F73A38"/>
    <w:rsid w:val="00F76A55"/>
    <w:rsid w:val="00F811F2"/>
    <w:rsid w:val="00F8181D"/>
    <w:rsid w:val="00F81B9D"/>
    <w:rsid w:val="00F81C27"/>
    <w:rsid w:val="00F822E7"/>
    <w:rsid w:val="00F82D61"/>
    <w:rsid w:val="00F848DC"/>
    <w:rsid w:val="00F85278"/>
    <w:rsid w:val="00F852B7"/>
    <w:rsid w:val="00F85BBF"/>
    <w:rsid w:val="00F87D15"/>
    <w:rsid w:val="00F90377"/>
    <w:rsid w:val="00F91D1F"/>
    <w:rsid w:val="00F9284D"/>
    <w:rsid w:val="00F92E5F"/>
    <w:rsid w:val="00FA0822"/>
    <w:rsid w:val="00FA09F7"/>
    <w:rsid w:val="00FA1879"/>
    <w:rsid w:val="00FA2D2C"/>
    <w:rsid w:val="00FA355E"/>
    <w:rsid w:val="00FA3710"/>
    <w:rsid w:val="00FA410D"/>
    <w:rsid w:val="00FA6CE0"/>
    <w:rsid w:val="00FA744F"/>
    <w:rsid w:val="00FB1047"/>
    <w:rsid w:val="00FB1143"/>
    <w:rsid w:val="00FB2503"/>
    <w:rsid w:val="00FB31DA"/>
    <w:rsid w:val="00FB3921"/>
    <w:rsid w:val="00FB5316"/>
    <w:rsid w:val="00FB66A8"/>
    <w:rsid w:val="00FB6C7A"/>
    <w:rsid w:val="00FB7B31"/>
    <w:rsid w:val="00FC0D4C"/>
    <w:rsid w:val="00FC28C3"/>
    <w:rsid w:val="00FC3005"/>
    <w:rsid w:val="00FC35A1"/>
    <w:rsid w:val="00FC4401"/>
    <w:rsid w:val="00FC458B"/>
    <w:rsid w:val="00FC5009"/>
    <w:rsid w:val="00FC5626"/>
    <w:rsid w:val="00FC6549"/>
    <w:rsid w:val="00FC6636"/>
    <w:rsid w:val="00FC695E"/>
    <w:rsid w:val="00FC6B4E"/>
    <w:rsid w:val="00FD1787"/>
    <w:rsid w:val="00FD3D20"/>
    <w:rsid w:val="00FD3EB3"/>
    <w:rsid w:val="00FD5475"/>
    <w:rsid w:val="00FD6A4E"/>
    <w:rsid w:val="00FE1D2F"/>
    <w:rsid w:val="00FE2A6A"/>
    <w:rsid w:val="00FE4630"/>
    <w:rsid w:val="00FE4C52"/>
    <w:rsid w:val="00FE606E"/>
    <w:rsid w:val="00FF07D1"/>
    <w:rsid w:val="00FF1B67"/>
    <w:rsid w:val="00FF230A"/>
    <w:rsid w:val="00FF35A1"/>
    <w:rsid w:val="00FF35D3"/>
    <w:rsid w:val="00FF3A67"/>
    <w:rsid w:val="00FF3EAF"/>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7FA8B6D4-79A8-496E-A6BA-338F0A85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lang w:val="hu-HU" w:eastAsia="hu-HU"/>
    </w:rPr>
  </w:style>
  <w:style w:type="paragraph" w:styleId="Cmsor1">
    <w:name w:val="heading 1"/>
    <w:basedOn w:val="Norml"/>
    <w:next w:val="Norml"/>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bjegyzetszveg">
    <w:name w:val="footnote text"/>
    <w:basedOn w:val="Norml"/>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rPr>
      <w:lang w:val="x-none" w:eastAsia="x-none"/>
    </w:rPr>
  </w:style>
  <w:style w:type="character" w:styleId="Oldalszm">
    <w:name w:val="page number"/>
    <w:rsid w:val="008A2B61"/>
    <w:rPr>
      <w:rFonts w:cs="Times New Roman"/>
    </w:rPr>
  </w:style>
  <w:style w:type="paragraph" w:styleId="Szvegtrzs">
    <w:name w:val="Body Text"/>
    <w:basedOn w:val="Norml"/>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lang w:val="x-none" w:eastAsia="x-none"/>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rPr>
      <w:lang w:val="x-none" w:eastAsia="x-none"/>
    </w:r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lang w:val="hu-HU" w:eastAsia="hu-HU"/>
    </w:rPr>
  </w:style>
  <w:style w:type="paragraph" w:customStyle="1" w:styleId="CharChar1Char">
    <w:name w:val=" Char Char1 Char"/>
    <w:basedOn w:val="Norml"/>
    <w:rsid w:val="0053735C"/>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13339F"/>
    <w:pPr>
      <w:spacing w:after="120"/>
      <w:ind w:left="283"/>
    </w:pPr>
    <w:rPr>
      <w:lang w:val="x-none" w:eastAsia="x-none"/>
    </w:rPr>
  </w:style>
  <w:style w:type="character" w:customStyle="1" w:styleId="SzvegtrzsbehzssalChar">
    <w:name w:val="Szövegtörzs behúzással Char"/>
    <w:link w:val="Szvegtrzsbehzssal"/>
    <w:rsid w:val="0013339F"/>
    <w:rPr>
      <w:rFonts w:ascii="Times" w:hAnsi="Times"/>
      <w:sz w:val="24"/>
      <w:szCs w:val="24"/>
    </w:rPr>
  </w:style>
  <w:style w:type="paragraph" w:styleId="Csakszveg">
    <w:name w:val="Plain Text"/>
    <w:basedOn w:val="Norml"/>
    <w:link w:val="CsakszvegChar"/>
    <w:uiPriority w:val="99"/>
    <w:unhideWhenUsed/>
    <w:rsid w:val="0013339F"/>
    <w:pPr>
      <w:widowControl/>
      <w:autoSpaceDE/>
      <w:autoSpaceDN/>
      <w:adjustRightInd/>
    </w:pPr>
    <w:rPr>
      <w:rFonts w:ascii="Calibri" w:eastAsia="Calibri" w:hAnsi="Calibri"/>
      <w:sz w:val="22"/>
      <w:szCs w:val="22"/>
      <w:lang w:val="x-none" w:eastAsia="en-US"/>
    </w:rPr>
  </w:style>
  <w:style w:type="character" w:customStyle="1" w:styleId="CsakszvegChar">
    <w:name w:val="Csak szöveg Char"/>
    <w:link w:val="Csakszveg"/>
    <w:uiPriority w:val="99"/>
    <w:rsid w:val="0013339F"/>
    <w:rPr>
      <w:rFonts w:ascii="Calibri" w:eastAsia="Calibri" w:hAnsi="Calibri"/>
      <w:sz w:val="22"/>
      <w:szCs w:val="22"/>
      <w:lang w:eastAsia="en-US"/>
    </w:rPr>
  </w:style>
  <w:style w:type="character" w:styleId="Mrltotthiperhivatkozs">
    <w:name w:val="FollowedHyperlink"/>
    <w:rsid w:val="009F0E6B"/>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0047E6"/>
    <w:pPr>
      <w:ind w:left="708"/>
    </w:pPr>
    <w:rPr>
      <w:lang w:val="x-none" w:eastAsia="x-none"/>
    </w:rPr>
  </w:style>
  <w:style w:type="paragraph" w:styleId="Szvegtrzsbehzssal2">
    <w:name w:val="Body Text Indent 2"/>
    <w:basedOn w:val="Norml"/>
    <w:link w:val="Szvegtrzsbehzssal2Char"/>
    <w:rsid w:val="00007494"/>
    <w:pPr>
      <w:spacing w:after="120" w:line="480" w:lineRule="auto"/>
      <w:ind w:left="283"/>
    </w:pPr>
    <w:rPr>
      <w:lang w:val="x-none" w:eastAsia="x-none"/>
    </w:rPr>
  </w:style>
  <w:style w:type="character" w:customStyle="1" w:styleId="Szvegtrzsbehzssal2Char">
    <w:name w:val="Szövegtörzs behúzással 2 Char"/>
    <w:link w:val="Szvegtrzsbehzssal2"/>
    <w:rsid w:val="00007494"/>
    <w:rPr>
      <w:rFonts w:ascii="Times" w:hAnsi="Times"/>
      <w:sz w:val="24"/>
      <w:szCs w:val="24"/>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DE0E70"/>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668686">
      <w:bodyDiv w:val="1"/>
      <w:marLeft w:val="0"/>
      <w:marRight w:val="0"/>
      <w:marTop w:val="0"/>
      <w:marBottom w:val="0"/>
      <w:divBdr>
        <w:top w:val="none" w:sz="0" w:space="0" w:color="auto"/>
        <w:left w:val="none" w:sz="0" w:space="0" w:color="auto"/>
        <w:bottom w:val="none" w:sz="0" w:space="0" w:color="auto"/>
        <w:right w:val="none" w:sz="0" w:space="0" w:color="auto"/>
      </w:divBdr>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794147">
      <w:bodyDiv w:val="1"/>
      <w:marLeft w:val="0"/>
      <w:marRight w:val="0"/>
      <w:marTop w:val="0"/>
      <w:marBottom w:val="0"/>
      <w:divBdr>
        <w:top w:val="none" w:sz="0" w:space="0" w:color="auto"/>
        <w:left w:val="none" w:sz="0" w:space="0" w:color="auto"/>
        <w:bottom w:val="none" w:sz="0" w:space="0" w:color="auto"/>
        <w:right w:val="none" w:sz="0" w:space="0" w:color="auto"/>
      </w:divBdr>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158890">
      <w:bodyDiv w:val="1"/>
      <w:marLeft w:val="0"/>
      <w:marRight w:val="0"/>
      <w:marTop w:val="0"/>
      <w:marBottom w:val="0"/>
      <w:divBdr>
        <w:top w:val="none" w:sz="0" w:space="0" w:color="auto"/>
        <w:left w:val="none" w:sz="0" w:space="0" w:color="auto"/>
        <w:bottom w:val="none" w:sz="0" w:space="0" w:color="auto"/>
        <w:right w:val="none" w:sz="0" w:space="0" w:color="auto"/>
      </w:divBdr>
      <w:divsChild>
        <w:div w:id="1036349279">
          <w:marLeft w:val="0"/>
          <w:marRight w:val="0"/>
          <w:marTop w:val="0"/>
          <w:marBottom w:val="0"/>
          <w:divBdr>
            <w:top w:val="none" w:sz="0" w:space="0" w:color="auto"/>
            <w:left w:val="none" w:sz="0" w:space="0" w:color="auto"/>
            <w:bottom w:val="none" w:sz="0" w:space="0" w:color="auto"/>
            <w:right w:val="none" w:sz="0" w:space="0" w:color="auto"/>
          </w:divBdr>
          <w:divsChild>
            <w:div w:id="11509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5326">
      <w:bodyDiv w:val="1"/>
      <w:marLeft w:val="0"/>
      <w:marRight w:val="0"/>
      <w:marTop w:val="0"/>
      <w:marBottom w:val="0"/>
      <w:divBdr>
        <w:top w:val="none" w:sz="0" w:space="0" w:color="auto"/>
        <w:left w:val="none" w:sz="0" w:space="0" w:color="auto"/>
        <w:bottom w:val="none" w:sz="0" w:space="0" w:color="auto"/>
        <w:right w:val="none" w:sz="0" w:space="0" w:color="auto"/>
      </w:divBdr>
    </w:div>
    <w:div w:id="1305886875">
      <w:bodyDiv w:val="1"/>
      <w:marLeft w:val="0"/>
      <w:marRight w:val="0"/>
      <w:marTop w:val="0"/>
      <w:marBottom w:val="0"/>
      <w:divBdr>
        <w:top w:val="none" w:sz="0" w:space="0" w:color="auto"/>
        <w:left w:val="none" w:sz="0" w:space="0" w:color="auto"/>
        <w:bottom w:val="none" w:sz="0" w:space="0" w:color="auto"/>
        <w:right w:val="none" w:sz="0" w:space="0" w:color="auto"/>
      </w:divBdr>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 w:id="1973712715">
      <w:bodyDiv w:val="1"/>
      <w:marLeft w:val="0"/>
      <w:marRight w:val="0"/>
      <w:marTop w:val="0"/>
      <w:marBottom w:val="0"/>
      <w:divBdr>
        <w:top w:val="none" w:sz="0" w:space="0" w:color="auto"/>
        <w:left w:val="none" w:sz="0" w:space="0" w:color="auto"/>
        <w:bottom w:val="none" w:sz="0" w:space="0" w:color="auto"/>
        <w:right w:val="none" w:sz="0" w:space="0" w:color="auto"/>
      </w:divBdr>
    </w:div>
    <w:div w:id="2045249631">
      <w:bodyDiv w:val="1"/>
      <w:marLeft w:val="0"/>
      <w:marRight w:val="0"/>
      <w:marTop w:val="0"/>
      <w:marBottom w:val="0"/>
      <w:divBdr>
        <w:top w:val="none" w:sz="0" w:space="0" w:color="auto"/>
        <w:left w:val="none" w:sz="0" w:space="0" w:color="auto"/>
        <w:bottom w:val="none" w:sz="0" w:space="0" w:color="auto"/>
        <w:right w:val="none" w:sz="0" w:space="0" w:color="auto"/>
      </w:divBdr>
    </w:div>
    <w:div w:id="2052458241">
      <w:bodyDiv w:val="1"/>
      <w:marLeft w:val="0"/>
      <w:marRight w:val="0"/>
      <w:marTop w:val="0"/>
      <w:marBottom w:val="0"/>
      <w:divBdr>
        <w:top w:val="none" w:sz="0" w:space="0" w:color="auto"/>
        <w:left w:val="none" w:sz="0" w:space="0" w:color="auto"/>
        <w:bottom w:val="none" w:sz="0" w:space="0" w:color="auto"/>
        <w:right w:val="none" w:sz="0" w:space="0" w:color="auto"/>
      </w:divBdr>
      <w:divsChild>
        <w:div w:id="787240372">
          <w:marLeft w:val="0"/>
          <w:marRight w:val="0"/>
          <w:marTop w:val="0"/>
          <w:marBottom w:val="0"/>
          <w:divBdr>
            <w:top w:val="none" w:sz="0" w:space="0" w:color="auto"/>
            <w:left w:val="none" w:sz="0" w:space="0" w:color="auto"/>
            <w:bottom w:val="none" w:sz="0" w:space="0" w:color="auto"/>
            <w:right w:val="none" w:sz="0" w:space="0" w:color="auto"/>
          </w:divBdr>
          <w:divsChild>
            <w:div w:id="2453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v.gov.hu/nav/letoltesek/nyomtatvanykitolto_programok/nyomtatvanykitolto_programok_vam/VPOP_KSZ1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c/suborg/en/sanctions/un-sc-consolidated-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s.europa.eu/headquarters/headquarters-homepage/8442/consolidated-list-sanctions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v.gov.hu/nav/penzmosas/korlatozo_intezkedesek/Penzugyi_es_vagyoni_k20151209.html" TargetMode="External"/><Relationship Id="rId4" Type="http://schemas.openxmlformats.org/officeDocument/2006/relationships/settings" Target="settings.xml"/><Relationship Id="rId9" Type="http://schemas.openxmlformats.org/officeDocument/2006/relationships/hyperlink" Target="http://nav.gov.hu/nav/letoltesek/nyomtatvanykitolto_programok/nyomtatvanykitolto_programok_vam/VPOP_PMT17.html"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58FA1-70CE-44B3-A343-80004F0C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17160</Words>
  <Characters>97814</Characters>
  <DocSecurity>0</DocSecurity>
  <Lines>815</Lines>
  <Paragraphs>229</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LinksUpToDate>false</LinksUpToDate>
  <CharactersWithSpaces>114745</CharactersWithSpaces>
  <SharedDoc>false</SharedDoc>
  <HLinks>
    <vt:vector size="30" baseType="variant">
      <vt:variant>
        <vt:i4>4456450</vt:i4>
      </vt:variant>
      <vt:variant>
        <vt:i4>12</vt:i4>
      </vt:variant>
      <vt:variant>
        <vt:i4>0</vt:i4>
      </vt:variant>
      <vt:variant>
        <vt:i4>5</vt:i4>
      </vt:variant>
      <vt:variant>
        <vt:lpwstr>https://www.un.org/sc/suborg/en/sanctions/un-sc-consolidated-list</vt:lpwstr>
      </vt:variant>
      <vt:variant>
        <vt:lpwstr/>
      </vt:variant>
      <vt:variant>
        <vt:i4>983096</vt:i4>
      </vt:variant>
      <vt:variant>
        <vt:i4>9</vt:i4>
      </vt:variant>
      <vt:variant>
        <vt:i4>0</vt:i4>
      </vt:variant>
      <vt:variant>
        <vt:i4>5</vt:i4>
      </vt:variant>
      <vt:variant>
        <vt:lpwstr>https://eeas.europa.eu/headquarters/headquarters-homepage/8442/consolidated-list-sanctions_en</vt:lpwstr>
      </vt:variant>
      <vt:variant>
        <vt:lpwstr/>
      </vt:variant>
      <vt:variant>
        <vt:i4>3866745</vt:i4>
      </vt:variant>
      <vt:variant>
        <vt:i4>6</vt:i4>
      </vt:variant>
      <vt:variant>
        <vt:i4>0</vt:i4>
      </vt:variant>
      <vt:variant>
        <vt:i4>5</vt:i4>
      </vt:variant>
      <vt:variant>
        <vt:lpwstr>https://www.nav.gov.hu/nav/penzmosas/korlatozo_intezkedesek/Penzugyi_es_vagyoni_k20151209.html</vt:lpwstr>
      </vt:variant>
      <vt:variant>
        <vt:lpwstr/>
      </vt:variant>
      <vt:variant>
        <vt:i4>6291491</vt:i4>
      </vt:variant>
      <vt:variant>
        <vt:i4>3</vt:i4>
      </vt:variant>
      <vt:variant>
        <vt:i4>0</vt:i4>
      </vt:variant>
      <vt:variant>
        <vt:i4>5</vt:i4>
      </vt:variant>
      <vt:variant>
        <vt:lpwstr>http://nav.gov.hu/nav/letoltesek/nyomtatvanykitolto_programok/nyomtatvanykitolto_programok_vam/VPOP_PMT17.html</vt:lpwstr>
      </vt:variant>
      <vt:variant>
        <vt:lpwstr/>
      </vt:variant>
      <vt:variant>
        <vt:i4>8257590</vt:i4>
      </vt:variant>
      <vt:variant>
        <vt:i4>0</vt:i4>
      </vt:variant>
      <vt:variant>
        <vt:i4>0</vt:i4>
      </vt:variant>
      <vt:variant>
        <vt:i4>5</vt:i4>
      </vt:variant>
      <vt:variant>
        <vt:lpwstr>http://nav.gov.hu/nav/letoltesek/nyomtatvanykitolto_programok/nyomtatvanykitolto_programok_vam/VPOP_KSZ17.html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v.1.21.3062.0.0#2021-10-18</dc:description>
  <cp:lastPrinted>2020-03-04T13:17:00Z</cp:lastPrinted>
  <dcterms:created xsi:type="dcterms:W3CDTF">2020-10-27T14:04:00Z</dcterms:created>
  <dcterms:modified xsi:type="dcterms:W3CDTF">2020-10-27T14:04:00Z</dcterms:modified>
</cp:coreProperties>
</file>