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7608070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 w:rsidRPr="00063951">
              <w:rPr>
                <w:rFonts w:ascii="Arial Narrow" w:hAnsi="Arial Narrow"/>
              </w:rPr>
              <w:t>Könyvvizsgálati következtetésre alkalmas bizonyítékok megállapítása és értékelése.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7F79E60C" w:rsidR="00063951" w:rsidRPr="00063951" w:rsidRDefault="000B39AD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 w:rsidRPr="000B39AD">
              <w:rPr>
                <w:rFonts w:ascii="Arial Narrow" w:hAnsi="Arial Narrow"/>
              </w:rPr>
              <w:t>Szakértő felkérésének szükségesség</w:t>
            </w:r>
            <w:r>
              <w:rPr>
                <w:rFonts w:ascii="Arial Narrow" w:hAnsi="Arial Narrow"/>
              </w:rPr>
              <w:t>ének felmérése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701E7092" w:rsidR="00063951" w:rsidRPr="00063951" w:rsidRDefault="000B39AD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 w:rsidRPr="000B39AD">
              <w:rPr>
                <w:rFonts w:ascii="Arial Narrow" w:hAnsi="Arial Narrow"/>
              </w:rPr>
              <w:t>A fenti szempontok alapján a külső konzultáció szükséges</w:t>
            </w:r>
            <w:r>
              <w:rPr>
                <w:rFonts w:ascii="Arial Narrow" w:hAnsi="Arial Narrow"/>
              </w:rPr>
              <w:t xml:space="preserve">:   </w:t>
            </w:r>
            <w:r w:rsidRPr="000B39AD">
              <w:rPr>
                <w:rFonts w:ascii="Arial Narrow" w:hAnsi="Arial Narrow"/>
                <w:b/>
              </w:rPr>
              <w:t>IGEN / NEM</w:t>
            </w:r>
          </w:p>
        </w:tc>
      </w:tr>
    </w:tbl>
    <w:p w14:paraId="02B6C21A" w14:textId="0882FC2B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62D8F145" w14:textId="6D5C86D2" w:rsidR="000E7188" w:rsidRPr="00B72183" w:rsidRDefault="000E7188" w:rsidP="000E7188">
      <w:pPr>
        <w:rPr>
          <w:rFonts w:ascii="Arial Narrow" w:hAnsi="Arial Narrow"/>
          <w:i/>
        </w:rPr>
      </w:pP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</w:t>
      </w:r>
      <w:r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2</w:t>
      </w: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 sz. melléklet: </w:t>
      </w:r>
      <w:bookmarkStart w:id="18" w:name="_Hlk210198475"/>
      <w:r w:rsidRPr="000E7188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Ellenőrző lista külső szakértők igénybevételéhez</w:t>
      </w:r>
      <w:bookmarkEnd w:id="18"/>
    </w:p>
    <w:tbl>
      <w:tblPr>
        <w:tblStyle w:val="Rcsostblzat11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6951"/>
        <w:gridCol w:w="930"/>
        <w:gridCol w:w="930"/>
      </w:tblGrid>
      <w:tr w:rsidR="000B39AD" w:rsidRPr="000B39AD" w14:paraId="4F0DB9B4" w14:textId="77777777" w:rsidTr="00154715">
        <w:trPr>
          <w:trHeight w:val="1038"/>
          <w:jc w:val="center"/>
        </w:trPr>
        <w:tc>
          <w:tcPr>
            <w:tcW w:w="9769" w:type="dxa"/>
            <w:gridSpan w:val="4"/>
            <w:hideMark/>
          </w:tcPr>
          <w:p w14:paraId="35BDD7D4" w14:textId="77777777" w:rsidR="000B39AD" w:rsidRPr="000B39AD" w:rsidRDefault="000B39AD" w:rsidP="00154715">
            <w:pPr>
              <w:spacing w:before="222" w:after="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 xml:space="preserve">Ha bármelyik kérdésre IGEN választ kellett adni, akkor meg kell határozni, hogy milyen szakmában és milyen képességekkel rendelkező konzultációs partnert kell felkérni. Ügyelni kell arra, hogy a konzultációt úgy kell lefolytatni, hogy annak eredménye a vélemény kialakítása során figyelembe vehető legyen. Külső munkatárs felkérése esetén a könyvvizsgálói tervet ennek megfelelően kell kialakítani, illetve módosítani. </w:t>
            </w:r>
          </w:p>
        </w:tc>
      </w:tr>
      <w:tr w:rsidR="000B39AD" w:rsidRPr="000B39AD" w14:paraId="7E9B52EF" w14:textId="77777777" w:rsidTr="00154715">
        <w:trPr>
          <w:trHeight w:val="258"/>
          <w:jc w:val="center"/>
        </w:trPr>
        <w:tc>
          <w:tcPr>
            <w:tcW w:w="958" w:type="dxa"/>
            <w:noWrap/>
            <w:hideMark/>
          </w:tcPr>
          <w:p w14:paraId="5C9A187D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noWrap/>
            <w:hideMark/>
          </w:tcPr>
          <w:p w14:paraId="1EAA550B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078D547A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53EE78C0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6CA2C497" w14:textId="77777777" w:rsidTr="00154715">
        <w:trPr>
          <w:trHeight w:val="258"/>
          <w:jc w:val="center"/>
        </w:trPr>
        <w:tc>
          <w:tcPr>
            <w:tcW w:w="958" w:type="dxa"/>
            <w:noWrap/>
            <w:hideMark/>
          </w:tcPr>
          <w:p w14:paraId="27C99E53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noWrap/>
            <w:hideMark/>
          </w:tcPr>
          <w:p w14:paraId="7CCBA799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2BE9836E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3863EDB3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</w:tbl>
    <w:p w14:paraId="71ABC61C" w14:textId="77777777" w:rsidR="000B39AD" w:rsidRPr="000B39AD" w:rsidRDefault="000B39AD" w:rsidP="000B39AD">
      <w:pPr>
        <w:widowControl w:val="0"/>
        <w:autoSpaceDE w:val="0"/>
        <w:autoSpaceDN w:val="0"/>
        <w:spacing w:before="222" w:after="0" w:line="240" w:lineRule="auto"/>
        <w:rPr>
          <w:rFonts w:ascii="Arial Narrow" w:eastAsia="Arial" w:hAnsi="Arial Narrow" w:cs="Arial"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0B39AD" w:rsidRPr="000B39AD" w14:paraId="472C478F" w14:textId="77777777" w:rsidTr="000B39AD">
        <w:trPr>
          <w:trHeight w:val="530"/>
        </w:trPr>
        <w:tc>
          <w:tcPr>
            <w:tcW w:w="9781" w:type="dxa"/>
            <w:shd w:val="clear" w:color="auto" w:fill="FFFFFF"/>
          </w:tcPr>
          <w:p w14:paraId="65DC155C" w14:textId="77777777" w:rsidR="000B39AD" w:rsidRPr="000B39AD" w:rsidRDefault="000B39AD" w:rsidP="00154715">
            <w:pPr>
              <w:spacing w:before="51" w:after="0" w:line="240" w:lineRule="auto"/>
              <w:ind w:left="95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Külső</w:t>
            </w:r>
            <w:r w:rsidRPr="000B39AD">
              <w:rPr>
                <w:rFonts w:ascii="Arial Narrow" w:eastAsia="Arial" w:hAnsi="Arial Narrow" w:cs="Arial"/>
                <w:spacing w:val="-13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szakértő</w:t>
            </w:r>
            <w:r w:rsidRPr="000B39AD">
              <w:rPr>
                <w:rFonts w:ascii="Arial Narrow" w:eastAsia="Arial" w:hAnsi="Arial Narrow" w:cs="Arial"/>
                <w:spacing w:val="-11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neve/társaság:</w:t>
            </w:r>
          </w:p>
        </w:tc>
      </w:tr>
      <w:tr w:rsidR="000B39AD" w:rsidRPr="000B39AD" w14:paraId="1712CFAC" w14:textId="77777777" w:rsidTr="000B39AD">
        <w:trPr>
          <w:trHeight w:val="650"/>
        </w:trPr>
        <w:tc>
          <w:tcPr>
            <w:tcW w:w="9781" w:type="dxa"/>
            <w:shd w:val="clear" w:color="auto" w:fill="FFFFFF"/>
          </w:tcPr>
          <w:p w14:paraId="08C20A53" w14:textId="77777777" w:rsidR="000B39AD" w:rsidRPr="000B39AD" w:rsidRDefault="000B39AD" w:rsidP="00154715">
            <w:pPr>
              <w:spacing w:before="51" w:after="0" w:line="240" w:lineRule="auto"/>
              <w:ind w:left="95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pacing w:val="-5"/>
                <w:w w:val="90"/>
                <w:sz w:val="20"/>
                <w:szCs w:val="20"/>
                <w:lang w:val="hu-HU"/>
              </w:rPr>
              <w:t>Igénybevétel</w:t>
            </w:r>
            <w:r w:rsidRPr="000B39AD">
              <w:rPr>
                <w:rFonts w:ascii="Arial Narrow" w:eastAsia="Arial" w:hAnsi="Arial Narrow" w:cs="Arial"/>
                <w:spacing w:val="3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2"/>
                <w:sz w:val="20"/>
                <w:szCs w:val="20"/>
                <w:lang w:val="hu-HU"/>
              </w:rPr>
              <w:t>okai:</w:t>
            </w:r>
          </w:p>
        </w:tc>
      </w:tr>
    </w:tbl>
    <w:p w14:paraId="203F416E" w14:textId="3A39C142" w:rsidR="000B39AD" w:rsidRDefault="000B39AD">
      <w:pPr>
        <w:rPr>
          <w:rFonts w:ascii="Arial Narrow" w:hAnsi="Arial Narrow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672"/>
        <w:gridCol w:w="2692"/>
        <w:gridCol w:w="2405"/>
      </w:tblGrid>
      <w:tr w:rsidR="000B39AD" w:rsidRPr="000B39AD" w14:paraId="25069AB8" w14:textId="77777777" w:rsidTr="00154715">
        <w:tc>
          <w:tcPr>
            <w:tcW w:w="4673" w:type="dxa"/>
          </w:tcPr>
          <w:p w14:paraId="489BB668" w14:textId="10D0F6FB" w:rsidR="000B39AD" w:rsidRPr="000B39AD" w:rsidRDefault="0052134A" w:rsidP="0052134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52134A">
              <w:rPr>
                <w:rFonts w:ascii="Arial Narrow" w:eastAsia="Arial" w:hAnsi="Arial Narrow" w:cs="Arial"/>
                <w:b/>
                <w:sz w:val="18"/>
                <w:szCs w:val="19"/>
              </w:rPr>
              <w:t>Eljárások</w:t>
            </w:r>
          </w:p>
        </w:tc>
        <w:tc>
          <w:tcPr>
            <w:tcW w:w="2693" w:type="dxa"/>
          </w:tcPr>
          <w:p w14:paraId="18B1926B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b/>
                <w:sz w:val="18"/>
                <w:szCs w:val="19"/>
              </w:rPr>
              <w:t>Igen</w:t>
            </w:r>
          </w:p>
        </w:tc>
        <w:tc>
          <w:tcPr>
            <w:tcW w:w="2406" w:type="dxa"/>
          </w:tcPr>
          <w:p w14:paraId="6F4AD627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b/>
                <w:sz w:val="18"/>
                <w:szCs w:val="19"/>
              </w:rPr>
              <w:t>Nem</w:t>
            </w:r>
          </w:p>
        </w:tc>
      </w:tr>
      <w:tr w:rsidR="000B39AD" w:rsidRPr="000B39AD" w14:paraId="685266DC" w14:textId="77777777" w:rsidTr="00154715">
        <w:tc>
          <w:tcPr>
            <w:tcW w:w="4673" w:type="dxa"/>
          </w:tcPr>
          <w:p w14:paraId="096A44C3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Az ügyfél tájékoztatása a szakértő igénybevételéről</w:t>
            </w:r>
          </w:p>
        </w:tc>
        <w:tc>
          <w:tcPr>
            <w:tcW w:w="2693" w:type="dxa"/>
          </w:tcPr>
          <w:p w14:paraId="4CDC9DF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46A5F91B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5E323B5E" w14:textId="77777777" w:rsidTr="00154715">
        <w:tc>
          <w:tcPr>
            <w:tcW w:w="4673" w:type="dxa"/>
          </w:tcPr>
          <w:p w14:paraId="3C40EEE6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 szakértőnek továbbított írásbeli tájékoztató</w:t>
            </w:r>
          </w:p>
        </w:tc>
        <w:tc>
          <w:tcPr>
            <w:tcW w:w="2693" w:type="dxa"/>
          </w:tcPr>
          <w:p w14:paraId="2219B36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4F03C1E5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272E27DF" w14:textId="77777777" w:rsidTr="00154715">
        <w:tc>
          <w:tcPr>
            <w:tcW w:w="4673" w:type="dxa"/>
          </w:tcPr>
          <w:p w14:paraId="481C626F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</w:rPr>
              <w:t>A szakértő becsült költségére vonatkozó árajánlat beérkezett</w:t>
            </w:r>
          </w:p>
        </w:tc>
        <w:tc>
          <w:tcPr>
            <w:tcW w:w="2693" w:type="dxa"/>
          </w:tcPr>
          <w:p w14:paraId="03F91BA3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06A5F17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05E51DA0" w14:textId="77777777" w:rsidTr="00154715">
        <w:tc>
          <w:tcPr>
            <w:tcW w:w="4673" w:type="dxa"/>
          </w:tcPr>
          <w:p w14:paraId="30BC5939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</w:rPr>
              <w:t>A szakértővel a szerződést megkötöttem</w:t>
            </w:r>
          </w:p>
        </w:tc>
        <w:tc>
          <w:tcPr>
            <w:tcW w:w="2693" w:type="dxa"/>
          </w:tcPr>
          <w:p w14:paraId="44B7B6EC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56F1660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4A6BA183" w14:textId="77777777" w:rsidTr="00154715">
        <w:tc>
          <w:tcPr>
            <w:tcW w:w="4673" w:type="dxa"/>
          </w:tcPr>
          <w:p w14:paraId="41AE443D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 szakértő írásos jelentése beérkezett</w:t>
            </w:r>
          </w:p>
        </w:tc>
        <w:tc>
          <w:tcPr>
            <w:tcW w:w="2693" w:type="dxa"/>
          </w:tcPr>
          <w:p w14:paraId="557CAC1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2AE265E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</w:tbl>
    <w:p w14:paraId="0FEB1545" w14:textId="77777777" w:rsidR="000B39AD" w:rsidRPr="000B39AD" w:rsidRDefault="000B39AD">
      <w:pPr>
        <w:rPr>
          <w:rFonts w:ascii="Arial Narrow" w:hAnsi="Arial Narrow"/>
        </w:rPr>
      </w:pPr>
    </w:p>
    <w:tbl>
      <w:tblPr>
        <w:tblStyle w:val="Rcsostblzat11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6951"/>
        <w:gridCol w:w="930"/>
        <w:gridCol w:w="930"/>
      </w:tblGrid>
      <w:tr w:rsidR="000B39AD" w:rsidRPr="000B39AD" w14:paraId="45A31E6C" w14:textId="77777777" w:rsidTr="000B39AD">
        <w:trPr>
          <w:trHeight w:val="480"/>
          <w:jc w:val="center"/>
        </w:trPr>
        <w:tc>
          <w:tcPr>
            <w:tcW w:w="7909" w:type="dxa"/>
            <w:gridSpan w:val="2"/>
            <w:hideMark/>
          </w:tcPr>
          <w:p w14:paraId="4524188C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930" w:type="dxa"/>
            <w:hideMark/>
          </w:tcPr>
          <w:p w14:paraId="14CE964B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Igen</w:t>
            </w:r>
          </w:p>
        </w:tc>
        <w:tc>
          <w:tcPr>
            <w:tcW w:w="930" w:type="dxa"/>
            <w:hideMark/>
          </w:tcPr>
          <w:p w14:paraId="54687025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Nem</w:t>
            </w:r>
          </w:p>
        </w:tc>
      </w:tr>
      <w:tr w:rsidR="000B39AD" w:rsidRPr="000B39AD" w14:paraId="58A36B3F" w14:textId="77777777" w:rsidTr="000B39AD">
        <w:trPr>
          <w:trHeight w:val="558"/>
          <w:jc w:val="center"/>
        </w:trPr>
        <w:tc>
          <w:tcPr>
            <w:tcW w:w="958" w:type="dxa"/>
            <w:vMerge w:val="restart"/>
            <w:hideMark/>
          </w:tcPr>
          <w:p w14:paraId="1DD2ED0E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1</w:t>
            </w:r>
          </w:p>
        </w:tc>
        <w:tc>
          <w:tcPr>
            <w:tcW w:w="6951" w:type="dxa"/>
            <w:hideMark/>
          </w:tcPr>
          <w:p w14:paraId="3FDCE11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Szükséges-e az ügyfél belső működésének megismeréséhez informatikus szakember ismereteire támaszkodni</w:t>
            </w:r>
          </w:p>
        </w:tc>
        <w:tc>
          <w:tcPr>
            <w:tcW w:w="930" w:type="dxa"/>
            <w:vMerge w:val="restart"/>
            <w:hideMark/>
          </w:tcPr>
          <w:p w14:paraId="17B31EB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4DAF497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02F2C81F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10562F20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555A8CEE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·számviteli nyilvántartások bonyolultsága</w:t>
            </w:r>
          </w:p>
        </w:tc>
        <w:tc>
          <w:tcPr>
            <w:tcW w:w="930" w:type="dxa"/>
            <w:vMerge/>
            <w:hideMark/>
          </w:tcPr>
          <w:p w14:paraId="0DDD6A0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0239EAD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5EE8DC1B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36F3FF78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99C5D87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·analitikus rendszerből történő adatátvitelek megismerése</w:t>
            </w:r>
          </w:p>
        </w:tc>
        <w:tc>
          <w:tcPr>
            <w:tcW w:w="930" w:type="dxa"/>
            <w:vMerge/>
            <w:hideMark/>
          </w:tcPr>
          <w:p w14:paraId="0EBCEC6C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00C69FB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5564190D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2650E85B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08EEA34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/>
            <w:hideMark/>
          </w:tcPr>
          <w:p w14:paraId="45F9D74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1CC53A8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03A407BE" w14:textId="77777777" w:rsidTr="000B39AD">
        <w:trPr>
          <w:trHeight w:val="780"/>
          <w:jc w:val="center"/>
        </w:trPr>
        <w:tc>
          <w:tcPr>
            <w:tcW w:w="958" w:type="dxa"/>
            <w:vMerge w:val="restart"/>
            <w:hideMark/>
          </w:tcPr>
          <w:p w14:paraId="7C21DBC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2</w:t>
            </w:r>
          </w:p>
        </w:tc>
        <w:tc>
          <w:tcPr>
            <w:tcW w:w="6951" w:type="dxa"/>
            <w:hideMark/>
          </w:tcPr>
          <w:p w14:paraId="39F9CCF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Voltak-e az üzleti évben olyan jelentős és bonyolult pénzügyi ügyletek, melyek szerződéses követelményeit, elszámolását jelentően a könyvvizsgáló nem rendelkezik elegendő ismerettel, tapasztalattal?</w:t>
            </w:r>
          </w:p>
        </w:tc>
        <w:tc>
          <w:tcPr>
            <w:tcW w:w="930" w:type="dxa"/>
            <w:vMerge w:val="restart"/>
            <w:hideMark/>
          </w:tcPr>
          <w:p w14:paraId="3F381D6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66CDE3A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57BA244E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46C9B7B9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39A1AC9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·ismeretlen pénzügyi instrumentumok</w:t>
            </w:r>
          </w:p>
        </w:tc>
        <w:tc>
          <w:tcPr>
            <w:tcW w:w="930" w:type="dxa"/>
            <w:vMerge/>
            <w:hideMark/>
          </w:tcPr>
          <w:p w14:paraId="0A025E0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17DEC1B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71A45399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1B0F9F3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15C3436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·indokolatlanul sok partner bevonásával megvalósuló ügyletek</w:t>
            </w:r>
          </w:p>
        </w:tc>
        <w:tc>
          <w:tcPr>
            <w:tcW w:w="930" w:type="dxa"/>
            <w:vMerge/>
            <w:hideMark/>
          </w:tcPr>
          <w:p w14:paraId="094BC1A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3A51DD5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135D774F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4828195B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5618CCD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·több külföldi partner bevonásával ismétlődő kereskedelmi ügyletek</w:t>
            </w:r>
          </w:p>
        </w:tc>
        <w:tc>
          <w:tcPr>
            <w:tcW w:w="930" w:type="dxa"/>
            <w:vMerge/>
            <w:hideMark/>
          </w:tcPr>
          <w:p w14:paraId="4A637F0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660CC7E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7DCA8BD1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03B6C062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3</w:t>
            </w:r>
          </w:p>
        </w:tc>
        <w:tc>
          <w:tcPr>
            <w:tcW w:w="6951" w:type="dxa"/>
            <w:hideMark/>
          </w:tcPr>
          <w:p w14:paraId="14FF294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Érintett volt-e az ügyfél tőkeemelésben, átalakulásban, melyek eredményeként az ügyfél vagyona jelentősen megváltozott?</w:t>
            </w:r>
          </w:p>
        </w:tc>
        <w:tc>
          <w:tcPr>
            <w:tcW w:w="930" w:type="dxa"/>
            <w:hideMark/>
          </w:tcPr>
          <w:p w14:paraId="1BE01D3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7FCD308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76185CCA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5E62D1B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4</w:t>
            </w:r>
          </w:p>
        </w:tc>
        <w:tc>
          <w:tcPr>
            <w:tcW w:w="6951" w:type="dxa"/>
            <w:hideMark/>
          </w:tcPr>
          <w:p w14:paraId="1014AFB4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Alkalmaz-e az ügyfél piaci értékelést, melynek során műszaki szakértő véleményét indokolt kikérni, valamint indokolt esetben rendelkezésre áll-e a megfelelő értékelés?</w:t>
            </w:r>
          </w:p>
        </w:tc>
        <w:tc>
          <w:tcPr>
            <w:tcW w:w="930" w:type="dxa"/>
            <w:hideMark/>
          </w:tcPr>
          <w:p w14:paraId="04A54BC9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545904C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593CA397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1FACBB2E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6951" w:type="dxa"/>
            <w:hideMark/>
          </w:tcPr>
          <w:p w14:paraId="409588A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 beszámoló felülvizsgálata során felmerültek-e olyan értelmezési aggályok, melyek megítélése a beszámoló bármely elemére jelentős hatással lehet?</w:t>
            </w:r>
          </w:p>
        </w:tc>
        <w:tc>
          <w:tcPr>
            <w:tcW w:w="930" w:type="dxa"/>
            <w:hideMark/>
          </w:tcPr>
          <w:p w14:paraId="43A98B8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5A5A676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6D173D91" w14:textId="77777777" w:rsidTr="000B39AD">
        <w:trPr>
          <w:trHeight w:val="780"/>
          <w:jc w:val="center"/>
        </w:trPr>
        <w:tc>
          <w:tcPr>
            <w:tcW w:w="958" w:type="dxa"/>
            <w:vMerge w:val="restart"/>
            <w:hideMark/>
          </w:tcPr>
          <w:p w14:paraId="065CD045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6</w:t>
            </w:r>
          </w:p>
        </w:tc>
        <w:tc>
          <w:tcPr>
            <w:tcW w:w="6951" w:type="dxa"/>
            <w:hideMark/>
          </w:tcPr>
          <w:p w14:paraId="31AE969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Köteles-e az ügyfél olyan speciális beszámolót, kimutatást, kiegészítő jelentést készíteni, melynek összeállításában a könyvvizsgáló nem rendelkezik elegendő ismerettel, tapasztalattal vagy másokkal együtt kell működnie?</w:t>
            </w:r>
          </w:p>
        </w:tc>
        <w:tc>
          <w:tcPr>
            <w:tcW w:w="930" w:type="dxa"/>
            <w:vMerge w:val="restart"/>
            <w:hideMark/>
          </w:tcPr>
          <w:p w14:paraId="11D33F0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702596C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0D4991E0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2FA1D0B3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6DD02197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·konszolidált beszámoló</w:t>
            </w:r>
          </w:p>
        </w:tc>
        <w:tc>
          <w:tcPr>
            <w:tcW w:w="930" w:type="dxa"/>
            <w:vMerge/>
            <w:hideMark/>
          </w:tcPr>
          <w:p w14:paraId="64A5916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3EC7AD2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0E9D1DF2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5A6DEB68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5ECD4FD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·IFRS, US GAAP alkalmazása</w:t>
            </w:r>
          </w:p>
        </w:tc>
        <w:tc>
          <w:tcPr>
            <w:tcW w:w="930" w:type="dxa"/>
            <w:vMerge/>
            <w:hideMark/>
          </w:tcPr>
          <w:p w14:paraId="29B3D07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7250536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6A0F029A" w14:textId="77777777" w:rsidTr="000B39AD">
        <w:trPr>
          <w:trHeight w:val="780"/>
          <w:jc w:val="center"/>
        </w:trPr>
        <w:tc>
          <w:tcPr>
            <w:tcW w:w="958" w:type="dxa"/>
            <w:hideMark/>
          </w:tcPr>
          <w:p w14:paraId="3C9279F2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7</w:t>
            </w:r>
          </w:p>
        </w:tc>
        <w:tc>
          <w:tcPr>
            <w:tcW w:w="6951" w:type="dxa"/>
            <w:hideMark/>
          </w:tcPr>
          <w:p w14:paraId="5A5D191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Az ügyfél beszámolójában feltárt hibák, hiányosságok hatásának mérlegelésekor érez-e bizonytalanságot a könyvvizsgáló a vélemény kialakítását, illetve a jelentés megfogalmazását illetően?</w:t>
            </w:r>
          </w:p>
        </w:tc>
        <w:tc>
          <w:tcPr>
            <w:tcW w:w="930" w:type="dxa"/>
            <w:hideMark/>
          </w:tcPr>
          <w:p w14:paraId="40999CC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6020EC1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4557B49E" w14:textId="77777777" w:rsidTr="000B39AD">
        <w:trPr>
          <w:trHeight w:val="780"/>
          <w:jc w:val="center"/>
        </w:trPr>
        <w:tc>
          <w:tcPr>
            <w:tcW w:w="958" w:type="dxa"/>
            <w:hideMark/>
          </w:tcPr>
          <w:p w14:paraId="5CE3C7A1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8</w:t>
            </w:r>
          </w:p>
        </w:tc>
        <w:tc>
          <w:tcPr>
            <w:tcW w:w="6951" w:type="dxa"/>
            <w:hideMark/>
          </w:tcPr>
          <w:p w14:paraId="296E44B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Vannak-e magas kockázatú számviteli becslések, amelyeknek megítéléséhez a könyvvizsgáló speciális képesítéssel rendelkező szakértőt kíván bevonni?</w:t>
            </w:r>
          </w:p>
        </w:tc>
        <w:tc>
          <w:tcPr>
            <w:tcW w:w="930" w:type="dxa"/>
            <w:hideMark/>
          </w:tcPr>
          <w:p w14:paraId="064F7A3A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hideMark/>
          </w:tcPr>
          <w:p w14:paraId="3210B0B4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</w:tbl>
    <w:p w14:paraId="31CC4725" w14:textId="77777777" w:rsidR="000B39AD" w:rsidRPr="000B39AD" w:rsidRDefault="000B39AD" w:rsidP="000B39AD">
      <w:pPr>
        <w:widowControl w:val="0"/>
        <w:autoSpaceDE w:val="0"/>
        <w:autoSpaceDN w:val="0"/>
        <w:spacing w:before="123" w:after="0" w:line="240" w:lineRule="auto"/>
        <w:rPr>
          <w:rFonts w:ascii="Arial Narrow" w:eastAsia="Arial" w:hAnsi="Arial Narrow" w:cs="Arial"/>
          <w:sz w:val="18"/>
          <w:szCs w:val="19"/>
        </w:rPr>
      </w:pPr>
    </w:p>
    <w:p w14:paraId="603ACD40" w14:textId="77777777" w:rsidR="000B39AD" w:rsidRPr="000B39AD" w:rsidRDefault="000B39AD">
      <w:pPr>
        <w:rPr>
          <w:rFonts w:ascii="Arial Narrow" w:hAnsi="Arial Narrow"/>
        </w:rPr>
      </w:pPr>
    </w:p>
    <w:sectPr w:rsidR="000B39AD" w:rsidRPr="000B39AD" w:rsidSect="0015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CF02" w14:textId="77777777" w:rsidR="0082401A" w:rsidRDefault="0082401A" w:rsidP="00315C87">
      <w:pPr>
        <w:spacing w:after="0" w:line="240" w:lineRule="auto"/>
      </w:pPr>
      <w:r>
        <w:separator/>
      </w:r>
    </w:p>
  </w:endnote>
  <w:endnote w:type="continuationSeparator" w:id="0">
    <w:p w14:paraId="1D328105" w14:textId="77777777" w:rsidR="0082401A" w:rsidRDefault="0082401A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3EAB" w14:textId="77777777" w:rsidR="00345CF1" w:rsidRDefault="00345C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DCA8" w14:textId="77777777" w:rsidR="00345CF1" w:rsidRDefault="00345C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FDF99" w14:textId="77777777" w:rsidR="0082401A" w:rsidRDefault="0082401A" w:rsidP="00315C87">
      <w:pPr>
        <w:spacing w:after="0" w:line="240" w:lineRule="auto"/>
      </w:pPr>
      <w:r>
        <w:separator/>
      </w:r>
    </w:p>
  </w:footnote>
  <w:footnote w:type="continuationSeparator" w:id="0">
    <w:p w14:paraId="5766661F" w14:textId="77777777" w:rsidR="0082401A" w:rsidRDefault="0082401A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40EC" w14:textId="77777777" w:rsidR="00345CF1" w:rsidRDefault="00345CF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0035C28C" w:rsidR="000B39AD" w:rsidRPr="006E4B2E" w:rsidRDefault="00345CF1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 xml:space="preserve">O-05 MIR 5.2 </w:t>
    </w:r>
    <w:r w:rsidRPr="00345CF1">
      <w:rPr>
        <w:rFonts w:ascii="Arial Narrow" w:eastAsia="Times New Roman" w:hAnsi="Arial Narrow"/>
        <w:b/>
        <w:sz w:val="32"/>
        <w:szCs w:val="32"/>
      </w:rPr>
      <w:t xml:space="preserve">Ellenőrző lista külső szakértők </w:t>
    </w:r>
    <w:r w:rsidRPr="00345CF1">
      <w:rPr>
        <w:rFonts w:ascii="Arial Narrow" w:eastAsia="Times New Roman" w:hAnsi="Arial Narrow"/>
        <w:b/>
        <w:sz w:val="32"/>
        <w:szCs w:val="32"/>
      </w:rPr>
      <w:t>igénybevételéhez</w:t>
    </w:r>
    <w:bookmarkStart w:id="19" w:name="_GoBack"/>
    <w:bookmarkEnd w:id="19"/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AD16" w14:textId="77777777" w:rsidR="00345CF1" w:rsidRDefault="00345CF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63951"/>
    <w:rsid w:val="00064E38"/>
    <w:rsid w:val="000876F1"/>
    <w:rsid w:val="000B0058"/>
    <w:rsid w:val="000B39AD"/>
    <w:rsid w:val="000B7EA4"/>
    <w:rsid w:val="000E2522"/>
    <w:rsid w:val="000E7188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45CF1"/>
    <w:rsid w:val="00362AC9"/>
    <w:rsid w:val="003A4BE0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2401A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57F9D"/>
    <w:rsid w:val="00B72183"/>
    <w:rsid w:val="00B7311D"/>
    <w:rsid w:val="00BA022D"/>
    <w:rsid w:val="00BB61D4"/>
    <w:rsid w:val="00C37B8B"/>
    <w:rsid w:val="00C7742A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9392-ED3A-4AC7-A188-6D17071B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v.1.26.11.0.1#2026. 04. 30.</dc:description>
  <dcterms:created xsi:type="dcterms:W3CDTF">2025-09-30T12:56:00Z</dcterms:created>
  <dcterms:modified xsi:type="dcterms:W3CDTF">2025-10-01T06:07:00Z</dcterms:modified>
</cp:coreProperties>
</file>